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68E2D3" w14:textId="77777777" w:rsidR="00802EC5" w:rsidRPr="00802EC5" w:rsidRDefault="00802EC5" w:rsidP="00802EC5">
      <w:pPr>
        <w:spacing w:after="0" w:line="240" w:lineRule="auto"/>
        <w:rPr>
          <w:rFonts w:ascii="Arial" w:eastAsia="Times New Roman" w:hAnsi="Arial" w:cs="Arial"/>
          <w:b/>
          <w:sz w:val="24"/>
          <w:szCs w:val="24"/>
          <w:lang w:val="es-ES" w:eastAsia="es-ES"/>
        </w:rPr>
      </w:pPr>
      <w:bookmarkStart w:id="0" w:name="Formato_GTH-F014"/>
      <w:bookmarkEnd w:id="0"/>
    </w:p>
    <w:tbl>
      <w:tblPr>
        <w:tblW w:w="925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434"/>
        <w:gridCol w:w="938"/>
        <w:gridCol w:w="2294"/>
        <w:gridCol w:w="880"/>
        <w:gridCol w:w="1173"/>
        <w:gridCol w:w="234"/>
        <w:gridCol w:w="636"/>
        <w:gridCol w:w="356"/>
        <w:gridCol w:w="177"/>
        <w:gridCol w:w="718"/>
      </w:tblGrid>
      <w:tr w:rsidR="00802EC5" w:rsidRPr="00802EC5" w14:paraId="32988577" w14:textId="77777777" w:rsidTr="007F070A">
        <w:trPr>
          <w:trHeight w:val="343"/>
        </w:trPr>
        <w:tc>
          <w:tcPr>
            <w:tcW w:w="9258" w:type="dxa"/>
            <w:gridSpan w:val="11"/>
          </w:tcPr>
          <w:p w14:paraId="12D28DD9" w14:textId="318A2286" w:rsidR="00802EC5" w:rsidRPr="00802EC5" w:rsidRDefault="00802EC5" w:rsidP="00802EC5">
            <w:pPr>
              <w:tabs>
                <w:tab w:val="center" w:pos="4521"/>
                <w:tab w:val="left" w:pos="5595"/>
              </w:tabs>
              <w:spacing w:after="0" w:line="276" w:lineRule="auto"/>
              <w:rPr>
                <w:rFonts w:eastAsia="Times New Roman" w:cstheme="minorHAnsi"/>
                <w:b/>
                <w:sz w:val="24"/>
                <w:szCs w:val="24"/>
                <w:lang w:val="es-ES" w:eastAsia="es-ES"/>
              </w:rPr>
            </w:pPr>
            <w:r>
              <w:rPr>
                <w:rFonts w:eastAsia="Times New Roman" w:cstheme="minorHAnsi"/>
                <w:b/>
                <w:sz w:val="24"/>
                <w:szCs w:val="24"/>
                <w:lang w:val="es-ES" w:eastAsia="es-ES"/>
              </w:rPr>
              <w:tab/>
            </w:r>
            <w:r w:rsidRPr="00802EC5">
              <w:rPr>
                <w:rFonts w:eastAsia="Times New Roman" w:cstheme="minorHAnsi"/>
                <w:b/>
                <w:sz w:val="24"/>
                <w:szCs w:val="24"/>
                <w:lang w:val="es-ES" w:eastAsia="es-ES"/>
              </w:rPr>
              <w:t xml:space="preserve">ACTA No. </w:t>
            </w:r>
            <w:r w:rsidRPr="00802EC5">
              <w:rPr>
                <w:rFonts w:eastAsia="Times New Roman" w:cstheme="minorHAnsi"/>
                <w:bCs/>
                <w:sz w:val="24"/>
                <w:szCs w:val="24"/>
                <w:lang w:val="es-ES" w:eastAsia="es-ES"/>
              </w:rPr>
              <w:t>0</w:t>
            </w:r>
            <w:r>
              <w:rPr>
                <w:rFonts w:eastAsia="Times New Roman" w:cstheme="minorHAnsi"/>
                <w:bCs/>
                <w:sz w:val="24"/>
                <w:szCs w:val="24"/>
                <w:lang w:val="es-ES" w:eastAsia="es-ES"/>
              </w:rPr>
              <w:t>2</w:t>
            </w:r>
          </w:p>
        </w:tc>
      </w:tr>
      <w:tr w:rsidR="00802EC5" w:rsidRPr="00802EC5" w14:paraId="101B1B7E" w14:textId="77777777" w:rsidTr="007F070A">
        <w:trPr>
          <w:trHeight w:val="486"/>
        </w:trPr>
        <w:tc>
          <w:tcPr>
            <w:tcW w:w="9258" w:type="dxa"/>
            <w:gridSpan w:val="11"/>
          </w:tcPr>
          <w:p w14:paraId="2044F296" w14:textId="0C7FCF70"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
                <w:sz w:val="24"/>
                <w:szCs w:val="24"/>
                <w:lang w:val="es-ES" w:eastAsia="es-ES"/>
              </w:rPr>
              <w:t xml:space="preserve">NOMBRE DEL COMITÉ O DE LA REUNIÓN: </w:t>
            </w:r>
            <w:r>
              <w:rPr>
                <w:rFonts w:eastAsia="Times New Roman" w:cstheme="minorHAnsi"/>
                <w:b/>
                <w:sz w:val="24"/>
                <w:szCs w:val="24"/>
                <w:lang w:val="es-ES" w:eastAsia="es-ES"/>
              </w:rPr>
              <w:t xml:space="preserve">SUBCOMITÉ DE GESTIÓN Y SEGUIMIENTO </w:t>
            </w:r>
          </w:p>
        </w:tc>
      </w:tr>
      <w:tr w:rsidR="007F070A" w:rsidRPr="00802EC5" w14:paraId="48351F43" w14:textId="77777777" w:rsidTr="007F070A">
        <w:trPr>
          <w:trHeight w:val="1556"/>
        </w:trPr>
        <w:tc>
          <w:tcPr>
            <w:tcW w:w="1418" w:type="dxa"/>
            <w:shd w:val="clear" w:color="auto" w:fill="auto"/>
          </w:tcPr>
          <w:p w14:paraId="7AFA70AF"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
                <w:sz w:val="24"/>
                <w:szCs w:val="24"/>
                <w:lang w:val="es-ES" w:eastAsia="es-ES"/>
              </w:rPr>
              <w:t>CIUDAD Y FECHA:</w:t>
            </w:r>
          </w:p>
          <w:p w14:paraId="74C1E773" w14:textId="77777777" w:rsidR="00802EC5" w:rsidRPr="00802EC5" w:rsidRDefault="00802EC5" w:rsidP="00802EC5">
            <w:pPr>
              <w:spacing w:after="0" w:line="276" w:lineRule="auto"/>
              <w:rPr>
                <w:rFonts w:eastAsia="Times New Roman" w:cstheme="minorHAnsi"/>
                <w:bCs/>
                <w:sz w:val="24"/>
                <w:szCs w:val="24"/>
                <w:lang w:val="es-ES" w:eastAsia="es-ES"/>
              </w:rPr>
            </w:pPr>
          </w:p>
        </w:tc>
        <w:tc>
          <w:tcPr>
            <w:tcW w:w="5953" w:type="dxa"/>
            <w:gridSpan w:val="6"/>
          </w:tcPr>
          <w:p w14:paraId="4DD92CF9" w14:textId="693F7DBA"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Cs/>
                <w:sz w:val="24"/>
                <w:szCs w:val="24"/>
                <w:lang w:val="es-ES" w:eastAsia="es-ES"/>
              </w:rPr>
              <w:t xml:space="preserve">Puerto Berrío, </w:t>
            </w:r>
            <w:r>
              <w:rPr>
                <w:rFonts w:eastAsia="Times New Roman" w:cstheme="minorHAnsi"/>
                <w:bCs/>
                <w:sz w:val="24"/>
                <w:szCs w:val="24"/>
                <w:lang w:val="es-ES" w:eastAsia="es-ES"/>
              </w:rPr>
              <w:t>11 de junio</w:t>
            </w:r>
            <w:r w:rsidRPr="00802EC5">
              <w:rPr>
                <w:rFonts w:eastAsia="Times New Roman" w:cstheme="minorHAnsi"/>
                <w:bCs/>
                <w:sz w:val="24"/>
                <w:szCs w:val="24"/>
                <w:lang w:val="es-ES" w:eastAsia="es-ES"/>
              </w:rPr>
              <w:t xml:space="preserve"> de 2026</w:t>
            </w:r>
          </w:p>
        </w:tc>
        <w:tc>
          <w:tcPr>
            <w:tcW w:w="992" w:type="dxa"/>
            <w:gridSpan w:val="2"/>
            <w:shd w:val="clear" w:color="auto" w:fill="auto"/>
          </w:tcPr>
          <w:p w14:paraId="1F9F3296"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
                <w:sz w:val="24"/>
                <w:szCs w:val="24"/>
                <w:lang w:val="es-ES" w:eastAsia="es-ES"/>
              </w:rPr>
              <w:t>HORA INICIO:</w:t>
            </w:r>
          </w:p>
          <w:p w14:paraId="39646E13" w14:textId="3DD25C5E"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Cs/>
                <w:sz w:val="24"/>
                <w:szCs w:val="24"/>
                <w:lang w:val="es-ES" w:eastAsia="es-ES"/>
              </w:rPr>
              <w:t>2:</w:t>
            </w:r>
            <w:r>
              <w:rPr>
                <w:rFonts w:eastAsia="Times New Roman" w:cstheme="minorHAnsi"/>
                <w:bCs/>
                <w:sz w:val="24"/>
                <w:szCs w:val="24"/>
                <w:lang w:val="es-ES" w:eastAsia="es-ES"/>
              </w:rPr>
              <w:t>0</w:t>
            </w:r>
            <w:r w:rsidRPr="00802EC5">
              <w:rPr>
                <w:rFonts w:eastAsia="Times New Roman" w:cstheme="minorHAnsi"/>
                <w:bCs/>
                <w:sz w:val="24"/>
                <w:szCs w:val="24"/>
                <w:lang w:val="es-ES" w:eastAsia="es-ES"/>
              </w:rPr>
              <w:t xml:space="preserve">0 </w:t>
            </w:r>
            <w:r>
              <w:rPr>
                <w:rFonts w:eastAsia="Times New Roman" w:cstheme="minorHAnsi"/>
                <w:bCs/>
                <w:sz w:val="24"/>
                <w:szCs w:val="24"/>
                <w:lang w:val="es-ES" w:eastAsia="es-ES"/>
              </w:rPr>
              <w:t>p.</w:t>
            </w:r>
            <w:r w:rsidRPr="00802EC5">
              <w:rPr>
                <w:rFonts w:eastAsia="Times New Roman" w:cstheme="minorHAnsi"/>
                <w:bCs/>
                <w:sz w:val="24"/>
                <w:szCs w:val="24"/>
                <w:lang w:val="es-ES" w:eastAsia="es-ES"/>
              </w:rPr>
              <w:t>m.</w:t>
            </w:r>
          </w:p>
        </w:tc>
        <w:tc>
          <w:tcPr>
            <w:tcW w:w="895" w:type="dxa"/>
            <w:gridSpan w:val="2"/>
            <w:shd w:val="clear" w:color="auto" w:fill="auto"/>
          </w:tcPr>
          <w:p w14:paraId="5CDF909D"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
                <w:sz w:val="24"/>
                <w:szCs w:val="24"/>
                <w:lang w:val="es-ES" w:eastAsia="es-ES"/>
              </w:rPr>
              <w:t>HORA FIN:</w:t>
            </w:r>
          </w:p>
          <w:p w14:paraId="07BBBC58" w14:textId="77777777"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Cs/>
                <w:sz w:val="24"/>
                <w:szCs w:val="24"/>
                <w:lang w:val="es-ES" w:eastAsia="es-ES"/>
              </w:rPr>
              <w:t>5:30 m</w:t>
            </w:r>
          </w:p>
        </w:tc>
      </w:tr>
      <w:tr w:rsidR="00DD7806" w:rsidRPr="00802EC5" w14:paraId="60A425D3" w14:textId="77777777" w:rsidTr="007F070A">
        <w:trPr>
          <w:trHeight w:val="717"/>
        </w:trPr>
        <w:tc>
          <w:tcPr>
            <w:tcW w:w="1418" w:type="dxa"/>
            <w:shd w:val="clear" w:color="auto" w:fill="auto"/>
          </w:tcPr>
          <w:p w14:paraId="38FD1605"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
                <w:sz w:val="24"/>
                <w:szCs w:val="24"/>
                <w:lang w:val="es-ES" w:eastAsia="es-ES"/>
              </w:rPr>
              <w:t xml:space="preserve">LUGAR Y/O ENLACE: </w:t>
            </w:r>
          </w:p>
          <w:p w14:paraId="60429EFF" w14:textId="77777777" w:rsidR="00802EC5" w:rsidRPr="00802EC5" w:rsidRDefault="00802EC5" w:rsidP="00802EC5">
            <w:pPr>
              <w:spacing w:after="0" w:line="276" w:lineRule="auto"/>
              <w:rPr>
                <w:rFonts w:eastAsia="Times New Roman" w:cstheme="minorHAnsi"/>
                <w:bCs/>
                <w:sz w:val="24"/>
                <w:szCs w:val="24"/>
                <w:lang w:val="es-ES" w:eastAsia="es-ES"/>
              </w:rPr>
            </w:pPr>
          </w:p>
        </w:tc>
        <w:tc>
          <w:tcPr>
            <w:tcW w:w="5953" w:type="dxa"/>
            <w:gridSpan w:val="6"/>
          </w:tcPr>
          <w:p w14:paraId="6AF104C7" w14:textId="37DC49F4" w:rsidR="00802EC5" w:rsidRDefault="00802EC5" w:rsidP="00802EC5">
            <w:pPr>
              <w:spacing w:after="0" w:line="276" w:lineRule="auto"/>
              <w:rPr>
                <w:rFonts w:eastAsia="Times New Roman" w:cstheme="minorHAnsi"/>
                <w:bCs/>
                <w:sz w:val="24"/>
                <w:szCs w:val="24"/>
                <w:lang w:val="es-ES" w:eastAsia="es-ES"/>
              </w:rPr>
            </w:pPr>
            <w:r>
              <w:rPr>
                <w:rFonts w:eastAsia="Times New Roman" w:cstheme="minorHAnsi"/>
                <w:bCs/>
                <w:sz w:val="24"/>
                <w:szCs w:val="24"/>
                <w:lang w:val="es-ES" w:eastAsia="es-ES"/>
              </w:rPr>
              <w:t xml:space="preserve">DESPACHO SUBDIRECCIÓN – </w:t>
            </w:r>
          </w:p>
          <w:p w14:paraId="76DA8D07" w14:textId="1A386832"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Cs/>
                <w:sz w:val="24"/>
                <w:szCs w:val="24"/>
                <w:lang w:val="es-ES" w:eastAsia="es-ES"/>
              </w:rPr>
              <w:t>https://nam10.safelinks.protection.outlook.com/ap/t-59584e83/?url=https%3A%2F%2Fteams.microsoft.com%2Fmeet%2F274803408115563%3Fp%3D9IEk1WUcqnZvT81yMR&amp;data=05%7C02%7Cctrujilloa%40sena.edu.co%7C9653a0ccf0314f293bda08debdc9230c%7Ccbc2c3812f2e4d9391d1506c9316ace7%7C0%7C0%7C639156868740169036%7CUnknown%7CTWFpbGZsb3d8eyJFbXB0eU1hcGkiOnRydWUsIlYiOiIwLjAuMDAwMCIsIlAiOiJXaW4zMiIsIkFOIjoiTWFpbCIsIldUIjoyfQ%3D%3D%7C0%7C%7C%7C&amp;sdata=BcPGwRRPYwUOclmEL3FCON%2FQFl%2BwiXJBoLn8n9DlXqc%3D&amp;reserved=0</w:t>
            </w:r>
          </w:p>
        </w:tc>
        <w:tc>
          <w:tcPr>
            <w:tcW w:w="1887" w:type="dxa"/>
            <w:gridSpan w:val="4"/>
            <w:shd w:val="clear" w:color="auto" w:fill="auto"/>
          </w:tcPr>
          <w:p w14:paraId="39613111" w14:textId="77777777"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
                <w:sz w:val="24"/>
                <w:szCs w:val="24"/>
                <w:lang w:val="es-ES" w:eastAsia="es-ES"/>
              </w:rPr>
              <w:t xml:space="preserve">DIRECCIÓN / REGIONAL / CENTRO: </w:t>
            </w:r>
            <w:r w:rsidRPr="00802EC5">
              <w:rPr>
                <w:rFonts w:eastAsia="Times New Roman" w:cstheme="minorHAnsi"/>
                <w:bCs/>
                <w:sz w:val="24"/>
                <w:szCs w:val="24"/>
                <w:lang w:val="es-ES" w:eastAsia="es-ES"/>
              </w:rPr>
              <w:t>Complejo Tecnológico Minero Agroempresarial</w:t>
            </w:r>
          </w:p>
        </w:tc>
      </w:tr>
      <w:tr w:rsidR="00802EC5" w:rsidRPr="00802EC5" w14:paraId="57E2154D" w14:textId="77777777" w:rsidTr="007F070A">
        <w:trPr>
          <w:trHeight w:val="1058"/>
        </w:trPr>
        <w:tc>
          <w:tcPr>
            <w:tcW w:w="9258" w:type="dxa"/>
            <w:gridSpan w:val="11"/>
          </w:tcPr>
          <w:p w14:paraId="144C08E4"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
                <w:sz w:val="24"/>
                <w:szCs w:val="24"/>
                <w:lang w:val="es-ES" w:eastAsia="es-ES"/>
              </w:rPr>
              <w:t>AGENDA O PUNTOS PARA DESARROLLAR:</w:t>
            </w:r>
          </w:p>
          <w:p w14:paraId="77A77FEF" w14:textId="77777777" w:rsidR="00802EC5" w:rsidRPr="00802EC5" w:rsidRDefault="00802EC5" w:rsidP="00802EC5">
            <w:pPr>
              <w:numPr>
                <w:ilvl w:val="0"/>
                <w:numId w:val="4"/>
              </w:numPr>
              <w:shd w:val="clear" w:color="auto" w:fill="FFFFFF"/>
              <w:spacing w:after="0" w:line="240" w:lineRule="auto"/>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VERIFICACIÓN DE QUORUM</w:t>
            </w:r>
          </w:p>
          <w:p w14:paraId="6FE3E4BD" w14:textId="77777777" w:rsidR="00802EC5" w:rsidRPr="00802EC5" w:rsidRDefault="00802EC5" w:rsidP="00802EC5">
            <w:pPr>
              <w:numPr>
                <w:ilvl w:val="0"/>
                <w:numId w:val="4"/>
              </w:numPr>
              <w:shd w:val="clear" w:color="auto" w:fill="FFFFFF"/>
              <w:spacing w:after="0" w:line="240" w:lineRule="auto"/>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LECTURA DEL ACTA ANTERIOR</w:t>
            </w:r>
          </w:p>
          <w:p w14:paraId="14CB1CAD" w14:textId="77777777" w:rsidR="00802EC5" w:rsidRPr="00802EC5" w:rsidRDefault="00802EC5" w:rsidP="00802EC5">
            <w:pPr>
              <w:numPr>
                <w:ilvl w:val="0"/>
                <w:numId w:val="4"/>
              </w:numPr>
              <w:shd w:val="clear" w:color="auto" w:fill="FFFFFF"/>
              <w:spacing w:after="0" w:line="240" w:lineRule="auto"/>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Socialización circular SUBCOMITE DE GESTIÓN </w:t>
            </w:r>
          </w:p>
          <w:p w14:paraId="4F17CF9F" w14:textId="77777777" w:rsidR="00802EC5" w:rsidRPr="00802EC5" w:rsidRDefault="00802EC5" w:rsidP="00802EC5">
            <w:pPr>
              <w:numPr>
                <w:ilvl w:val="0"/>
                <w:numId w:val="4"/>
              </w:numPr>
              <w:shd w:val="clear" w:color="auto" w:fill="FFFFFF"/>
              <w:spacing w:after="0" w:line="240" w:lineRule="auto"/>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SST: SEGUIMIENTO A ACCIDENTE LABORAL (ESTADO DEL PROCESO). </w:t>
            </w:r>
          </w:p>
          <w:p w14:paraId="5F84D822" w14:textId="77777777" w:rsidR="00802EC5" w:rsidRPr="00802EC5" w:rsidRDefault="00802EC5" w:rsidP="00802EC5">
            <w:pPr>
              <w:numPr>
                <w:ilvl w:val="0"/>
                <w:numId w:val="4"/>
              </w:numPr>
              <w:shd w:val="clear" w:color="auto" w:fill="FFFFFF"/>
              <w:spacing w:after="0" w:line="240" w:lineRule="auto"/>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AMBIENTAL: seguimiento al avance de los programas ambientales, evaluación y seguimiento los indicadores de desempeño energético, Trámites ambientales en gestión, en trámite o sin gestionar. Conectividad de alcantarillado sede principal de Puerto Berrío y Subsede Cisneros.</w:t>
            </w:r>
          </w:p>
          <w:p w14:paraId="0664743C" w14:textId="77777777" w:rsidR="00802EC5" w:rsidRPr="00802EC5" w:rsidRDefault="00802EC5" w:rsidP="00802EC5">
            <w:pPr>
              <w:numPr>
                <w:ilvl w:val="0"/>
                <w:numId w:val="4"/>
              </w:numPr>
              <w:shd w:val="clear" w:color="auto" w:fill="FFFFFF"/>
              <w:spacing w:after="0" w:line="240" w:lineRule="auto"/>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SEGUIMIENTO EJECUCIÓN PRESUPUESTAL</w:t>
            </w:r>
          </w:p>
          <w:p w14:paraId="56CBDA24" w14:textId="77777777" w:rsidR="00802EC5" w:rsidRPr="00802EC5" w:rsidRDefault="00802EC5" w:rsidP="00802EC5">
            <w:pPr>
              <w:numPr>
                <w:ilvl w:val="0"/>
                <w:numId w:val="4"/>
              </w:numPr>
              <w:shd w:val="clear" w:color="auto" w:fill="FFFFFF"/>
              <w:spacing w:after="0" w:line="240" w:lineRule="auto"/>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SEGUIMIENTO A METAS DE FORMACIÓN. </w:t>
            </w:r>
          </w:p>
          <w:p w14:paraId="1445E154" w14:textId="77777777" w:rsidR="00802EC5" w:rsidRPr="00802EC5" w:rsidRDefault="00802EC5" w:rsidP="00802EC5">
            <w:pPr>
              <w:spacing w:after="0" w:line="276" w:lineRule="auto"/>
              <w:rPr>
                <w:rFonts w:eastAsia="Times New Roman" w:cstheme="minorHAnsi"/>
                <w:bCs/>
                <w:sz w:val="24"/>
                <w:szCs w:val="24"/>
                <w:lang w:val="es-ES" w:eastAsia="es-ES"/>
              </w:rPr>
            </w:pPr>
          </w:p>
        </w:tc>
      </w:tr>
      <w:tr w:rsidR="00802EC5" w:rsidRPr="00802EC5" w14:paraId="179CD799" w14:textId="77777777" w:rsidTr="007F070A">
        <w:trPr>
          <w:trHeight w:val="780"/>
        </w:trPr>
        <w:tc>
          <w:tcPr>
            <w:tcW w:w="9258" w:type="dxa"/>
            <w:gridSpan w:val="11"/>
          </w:tcPr>
          <w:p w14:paraId="1758173F"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
                <w:sz w:val="24"/>
                <w:szCs w:val="24"/>
                <w:lang w:val="es-ES" w:eastAsia="es-ES"/>
              </w:rPr>
              <w:t>OBJETIVO(S) DE LA REUNIÓN:</w:t>
            </w:r>
          </w:p>
          <w:p w14:paraId="7D58067F" w14:textId="2C6A203B" w:rsidR="00802EC5" w:rsidRPr="00802EC5" w:rsidRDefault="00802EC5" w:rsidP="0023063D">
            <w:pPr>
              <w:numPr>
                <w:ilvl w:val="0"/>
                <w:numId w:val="2"/>
              </w:numPr>
              <w:spacing w:after="0" w:line="240" w:lineRule="auto"/>
              <w:rPr>
                <w:rFonts w:eastAsia="Times New Roman" w:cstheme="minorHAnsi"/>
                <w:bCs/>
                <w:sz w:val="24"/>
                <w:szCs w:val="24"/>
                <w:lang w:val="es-ES" w:eastAsia="es-ES"/>
              </w:rPr>
            </w:pPr>
            <w:r>
              <w:rPr>
                <w:rFonts w:eastAsia="Times New Roman" w:cstheme="minorHAnsi"/>
                <w:bCs/>
                <w:sz w:val="24"/>
                <w:szCs w:val="24"/>
                <w:lang w:val="es-ES" w:eastAsia="es-ES"/>
              </w:rPr>
              <w:t xml:space="preserve">Realizar la socialización de la circular que brinda los lineamientos para la realización de los subcomité de gestión y </w:t>
            </w:r>
            <w:proofErr w:type="gramStart"/>
            <w:r>
              <w:rPr>
                <w:rFonts w:eastAsia="Times New Roman" w:cstheme="minorHAnsi"/>
                <w:bCs/>
                <w:sz w:val="24"/>
                <w:szCs w:val="24"/>
                <w:lang w:val="es-ES" w:eastAsia="es-ES"/>
              </w:rPr>
              <w:t xml:space="preserve">seguimiento, </w:t>
            </w:r>
            <w:r w:rsidRPr="00802EC5">
              <w:rPr>
                <w:rFonts w:eastAsia="Times New Roman" w:cstheme="minorHAnsi"/>
                <w:bCs/>
                <w:sz w:val="24"/>
                <w:szCs w:val="24"/>
                <w:lang w:val="es-ES" w:eastAsia="es-ES"/>
              </w:rPr>
              <w:t xml:space="preserve"> </w:t>
            </w:r>
            <w:r>
              <w:rPr>
                <w:rFonts w:eastAsia="Times New Roman" w:cstheme="minorHAnsi"/>
                <w:bCs/>
                <w:sz w:val="24"/>
                <w:szCs w:val="24"/>
                <w:lang w:val="es-ES" w:eastAsia="es-ES"/>
              </w:rPr>
              <w:t>posteriormente</w:t>
            </w:r>
            <w:proofErr w:type="gramEnd"/>
            <w:r>
              <w:rPr>
                <w:rFonts w:eastAsia="Times New Roman" w:cstheme="minorHAnsi"/>
                <w:bCs/>
                <w:sz w:val="24"/>
                <w:szCs w:val="24"/>
                <w:lang w:val="es-ES" w:eastAsia="es-ES"/>
              </w:rPr>
              <w:t xml:space="preserve"> darle cumplimiento a través del seguimiento a los procesos de SST- AMBIENTAL Y ENERGÉTICO- PRESUPUESTO Y METAS DE FORMACIÓN. </w:t>
            </w:r>
          </w:p>
          <w:p w14:paraId="34FE3750" w14:textId="77777777" w:rsidR="00802EC5" w:rsidRPr="00802EC5" w:rsidRDefault="00802EC5" w:rsidP="00802EC5">
            <w:pPr>
              <w:spacing w:after="0" w:line="276" w:lineRule="auto"/>
              <w:rPr>
                <w:rFonts w:eastAsia="Times New Roman" w:cstheme="minorHAnsi"/>
                <w:bCs/>
                <w:sz w:val="24"/>
                <w:szCs w:val="24"/>
                <w:lang w:val="es-ES" w:eastAsia="es-ES"/>
              </w:rPr>
            </w:pPr>
          </w:p>
        </w:tc>
      </w:tr>
      <w:tr w:rsidR="00802EC5" w:rsidRPr="00802EC5" w14:paraId="022D55F0" w14:textId="77777777" w:rsidTr="007F070A">
        <w:trPr>
          <w:trHeight w:val="326"/>
        </w:trPr>
        <w:tc>
          <w:tcPr>
            <w:tcW w:w="9258" w:type="dxa"/>
            <w:gridSpan w:val="11"/>
          </w:tcPr>
          <w:p w14:paraId="7707D2C2"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lastRenderedPageBreak/>
              <w:t>DESARROLLO DE LA REUNIÓN</w:t>
            </w:r>
          </w:p>
        </w:tc>
      </w:tr>
      <w:tr w:rsidR="00802EC5" w:rsidRPr="00802EC5" w14:paraId="2A58A2A1" w14:textId="77777777" w:rsidTr="007F070A">
        <w:trPr>
          <w:trHeight w:val="760"/>
        </w:trPr>
        <w:tc>
          <w:tcPr>
            <w:tcW w:w="9258" w:type="dxa"/>
            <w:gridSpan w:val="11"/>
          </w:tcPr>
          <w:p w14:paraId="20469C99" w14:textId="77777777" w:rsidR="00802EC5" w:rsidRPr="00802EC5" w:rsidRDefault="00802EC5" w:rsidP="00802EC5">
            <w:pPr>
              <w:spacing w:after="0" w:line="240" w:lineRule="auto"/>
              <w:jc w:val="both"/>
              <w:rPr>
                <w:rFonts w:eastAsia="Times New Roman" w:cstheme="minorHAnsi"/>
                <w:b/>
                <w:sz w:val="24"/>
                <w:szCs w:val="24"/>
                <w:lang w:val="es-ES" w:eastAsia="es-ES"/>
              </w:rPr>
            </w:pPr>
          </w:p>
          <w:p w14:paraId="4FF26D34" w14:textId="7477B2B3" w:rsidR="00802EC5" w:rsidRPr="00013689" w:rsidRDefault="00802EC5" w:rsidP="00DD7806">
            <w:pPr>
              <w:pStyle w:val="Prrafodelista"/>
              <w:numPr>
                <w:ilvl w:val="0"/>
                <w:numId w:val="6"/>
              </w:numPr>
              <w:tabs>
                <w:tab w:val="left" w:pos="1483"/>
              </w:tabs>
              <w:spacing w:after="0" w:line="240" w:lineRule="auto"/>
              <w:jc w:val="both"/>
              <w:rPr>
                <w:rFonts w:eastAsia="Times New Roman" w:cstheme="minorHAnsi"/>
                <w:bCs/>
                <w:sz w:val="24"/>
                <w:szCs w:val="24"/>
                <w:lang w:eastAsia="es-ES"/>
              </w:rPr>
            </w:pPr>
            <w:r w:rsidRPr="00013689">
              <w:rPr>
                <w:rFonts w:eastAsia="Times New Roman" w:cstheme="minorHAnsi"/>
                <w:bCs/>
                <w:sz w:val="24"/>
                <w:szCs w:val="24"/>
                <w:lang w:eastAsia="es-ES"/>
              </w:rPr>
              <w:t xml:space="preserve">Da inicio a la reunión el subdirector del Centro, doctor FERNANDO CANO </w:t>
            </w:r>
            <w:r w:rsidR="00013689" w:rsidRPr="00013689">
              <w:rPr>
                <w:rFonts w:eastAsia="Times New Roman" w:cstheme="minorHAnsi"/>
                <w:bCs/>
                <w:sz w:val="24"/>
                <w:szCs w:val="24"/>
                <w:lang w:eastAsia="es-ES"/>
              </w:rPr>
              <w:t>GÓMEZ, brindando</w:t>
            </w:r>
            <w:r w:rsidRPr="00013689">
              <w:rPr>
                <w:rFonts w:eastAsia="Times New Roman" w:cstheme="minorHAnsi"/>
                <w:bCs/>
                <w:sz w:val="24"/>
                <w:szCs w:val="24"/>
                <w:lang w:eastAsia="es-ES"/>
              </w:rPr>
              <w:t xml:space="preserve"> un saludo cordial a los asistentes.</w:t>
            </w:r>
          </w:p>
          <w:p w14:paraId="225449A5" w14:textId="7E635398" w:rsidR="00802EC5" w:rsidRDefault="00802EC5" w:rsidP="00802EC5">
            <w:pPr>
              <w:tabs>
                <w:tab w:val="left" w:pos="1483"/>
              </w:tabs>
              <w:spacing w:after="0" w:line="240" w:lineRule="auto"/>
              <w:jc w:val="both"/>
              <w:rPr>
                <w:rFonts w:eastAsia="Times New Roman" w:cstheme="minorHAnsi"/>
                <w:bCs/>
                <w:sz w:val="24"/>
                <w:szCs w:val="24"/>
                <w:lang w:eastAsia="es-ES"/>
              </w:rPr>
            </w:pPr>
          </w:p>
          <w:p w14:paraId="438AD818" w14:textId="637043F9" w:rsidR="00802EC5" w:rsidRDefault="00802EC5"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Se realiza la verificación del quorum y se encuentran </w:t>
            </w:r>
            <w:r w:rsidR="00013689">
              <w:rPr>
                <w:rFonts w:eastAsia="Times New Roman" w:cstheme="minorHAnsi"/>
                <w:bCs/>
                <w:sz w:val="24"/>
                <w:szCs w:val="24"/>
                <w:lang w:eastAsia="es-ES"/>
              </w:rPr>
              <w:t>en la reunión de</w:t>
            </w:r>
            <w:r>
              <w:rPr>
                <w:rFonts w:eastAsia="Times New Roman" w:cstheme="minorHAnsi"/>
                <w:bCs/>
                <w:sz w:val="24"/>
                <w:szCs w:val="24"/>
                <w:lang w:eastAsia="es-ES"/>
              </w:rPr>
              <w:t xml:space="preserve"> forma presencial</w:t>
            </w:r>
            <w:r w:rsidR="00013689">
              <w:rPr>
                <w:rFonts w:eastAsia="Times New Roman" w:cstheme="minorHAnsi"/>
                <w:bCs/>
                <w:sz w:val="24"/>
                <w:szCs w:val="24"/>
                <w:lang w:eastAsia="es-ES"/>
              </w:rPr>
              <w:t>:</w:t>
            </w:r>
          </w:p>
          <w:p w14:paraId="22BF27D5" w14:textId="1A67EE59" w:rsidR="00013689" w:rsidRDefault="00013689" w:rsidP="00802EC5">
            <w:pPr>
              <w:tabs>
                <w:tab w:val="left" w:pos="1483"/>
              </w:tabs>
              <w:spacing w:after="0" w:line="240" w:lineRule="auto"/>
              <w:jc w:val="both"/>
              <w:rPr>
                <w:rFonts w:eastAsia="Times New Roman" w:cstheme="minorHAnsi"/>
                <w:bCs/>
                <w:sz w:val="24"/>
                <w:szCs w:val="24"/>
                <w:lang w:eastAsia="es-ES"/>
              </w:rPr>
            </w:pPr>
          </w:p>
          <w:p w14:paraId="202F8940" w14:textId="21B66548" w:rsidR="00013689" w:rsidRP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-subdirector</w:t>
            </w:r>
            <w:r w:rsidRPr="00013689">
              <w:rPr>
                <w:rFonts w:eastAsia="Times New Roman" w:cstheme="minorHAnsi"/>
                <w:bCs/>
                <w:sz w:val="24"/>
                <w:szCs w:val="24"/>
                <w:lang w:eastAsia="es-ES"/>
              </w:rPr>
              <w:t xml:space="preserve"> del centro- Fernando cano</w:t>
            </w:r>
          </w:p>
          <w:p w14:paraId="4532F783" w14:textId="1BDC175E"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Coordinadora de formación: Aida Tangarife</w:t>
            </w:r>
          </w:p>
          <w:p w14:paraId="2DCFFCE9" w14:textId="7A5CE4FC"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Coordinador académico- Juan David Valencia.</w:t>
            </w:r>
          </w:p>
          <w:p w14:paraId="004D5AB4" w14:textId="58C988B0"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 Coordinador académico- </w:t>
            </w:r>
            <w:proofErr w:type="spellStart"/>
            <w:r>
              <w:rPr>
                <w:rFonts w:eastAsia="Times New Roman" w:cstheme="minorHAnsi"/>
                <w:bCs/>
                <w:sz w:val="24"/>
                <w:szCs w:val="24"/>
                <w:lang w:eastAsia="es-ES"/>
              </w:rPr>
              <w:t>Wilfer</w:t>
            </w:r>
            <w:proofErr w:type="spellEnd"/>
            <w:r>
              <w:rPr>
                <w:rFonts w:eastAsia="Times New Roman" w:cstheme="minorHAnsi"/>
                <w:bCs/>
                <w:sz w:val="24"/>
                <w:szCs w:val="24"/>
                <w:lang w:eastAsia="es-ES"/>
              </w:rPr>
              <w:t xml:space="preserve"> López.</w:t>
            </w:r>
          </w:p>
          <w:p w14:paraId="468DAC91" w14:textId="15531E22"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Profesional SST- Andrea Gonzalez</w:t>
            </w:r>
          </w:p>
          <w:p w14:paraId="30B7ACBC" w14:textId="7A49C1F6"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 Profesional Ambiental y energético- Camila </w:t>
            </w:r>
            <w:proofErr w:type="spellStart"/>
            <w:r>
              <w:rPr>
                <w:rFonts w:eastAsia="Times New Roman" w:cstheme="minorHAnsi"/>
                <w:bCs/>
                <w:sz w:val="24"/>
                <w:szCs w:val="24"/>
                <w:lang w:eastAsia="es-ES"/>
              </w:rPr>
              <w:t>chavarría</w:t>
            </w:r>
            <w:proofErr w:type="spellEnd"/>
            <w:r>
              <w:rPr>
                <w:rFonts w:eastAsia="Times New Roman" w:cstheme="minorHAnsi"/>
                <w:bCs/>
                <w:sz w:val="24"/>
                <w:szCs w:val="24"/>
                <w:lang w:eastAsia="es-ES"/>
              </w:rPr>
              <w:t xml:space="preserve"> </w:t>
            </w:r>
          </w:p>
          <w:p w14:paraId="5A10D1F6" w14:textId="1AB0CFEE"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p>
          <w:p w14:paraId="0C259D01" w14:textId="1A04E40A"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p>
          <w:p w14:paraId="48AD21B5" w14:textId="318AF86B"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Se encuentran conectados en virtualidad: </w:t>
            </w:r>
          </w:p>
          <w:p w14:paraId="3B68FD1C" w14:textId="45C2E5A7"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p>
          <w:p w14:paraId="60F10046" w14:textId="70F2BAE3"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Coordinador administrativo: Juan Carlos Osorio.</w:t>
            </w:r>
          </w:p>
          <w:p w14:paraId="2AF895C5" w14:textId="46659A18"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Profesional SIGA- Patricia Castañeda.</w:t>
            </w:r>
          </w:p>
          <w:p w14:paraId="38097C04" w14:textId="4700008E"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Coordinador académico: Mauricio Peña.</w:t>
            </w:r>
          </w:p>
          <w:p w14:paraId="662211FD" w14:textId="42D56409"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Profesional de presupuesto- Angelica Builes.</w:t>
            </w:r>
          </w:p>
          <w:p w14:paraId="0F6B7488" w14:textId="28622EEB" w:rsidR="00013689" w:rsidRDefault="00013689" w:rsidP="00013689">
            <w:pPr>
              <w:pStyle w:val="Prrafodelista"/>
              <w:tabs>
                <w:tab w:val="left" w:pos="1483"/>
              </w:tabs>
              <w:spacing w:after="0" w:line="240" w:lineRule="auto"/>
              <w:jc w:val="both"/>
              <w:rPr>
                <w:rFonts w:eastAsia="Times New Roman" w:cstheme="minorHAnsi"/>
                <w:bCs/>
                <w:sz w:val="24"/>
                <w:szCs w:val="24"/>
                <w:lang w:eastAsia="es-ES"/>
              </w:rPr>
            </w:pPr>
          </w:p>
          <w:p w14:paraId="508BD3AD" w14:textId="5199CBF4" w:rsidR="00013689" w:rsidRDefault="00013689" w:rsidP="00013689">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Se verifica que hay quorum para continuar con la reunión. </w:t>
            </w:r>
          </w:p>
          <w:p w14:paraId="14322B35" w14:textId="63B04261" w:rsidR="00013689" w:rsidRDefault="00013689" w:rsidP="00013689">
            <w:pPr>
              <w:tabs>
                <w:tab w:val="left" w:pos="1483"/>
              </w:tabs>
              <w:spacing w:after="0" w:line="240" w:lineRule="auto"/>
              <w:jc w:val="both"/>
              <w:rPr>
                <w:rFonts w:eastAsia="Times New Roman" w:cstheme="minorHAnsi"/>
                <w:bCs/>
                <w:sz w:val="24"/>
                <w:szCs w:val="24"/>
                <w:lang w:eastAsia="es-ES"/>
              </w:rPr>
            </w:pPr>
          </w:p>
          <w:p w14:paraId="348E085B" w14:textId="4273D88B" w:rsidR="00013689" w:rsidRDefault="00013689" w:rsidP="00DD7806">
            <w:pPr>
              <w:pStyle w:val="Prrafodelista"/>
              <w:numPr>
                <w:ilvl w:val="0"/>
                <w:numId w:val="6"/>
              </w:num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Se realiza la lectura del acta anterior.</w:t>
            </w:r>
          </w:p>
          <w:p w14:paraId="71472762" w14:textId="717C66E6" w:rsidR="00013689" w:rsidRDefault="00013689" w:rsidP="00DD7806">
            <w:pPr>
              <w:pStyle w:val="Prrafodelista"/>
              <w:numPr>
                <w:ilvl w:val="0"/>
                <w:numId w:val="6"/>
              </w:num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Se realiza la socialización de la circular</w:t>
            </w:r>
            <w:r w:rsidRPr="00013689">
              <w:rPr>
                <w:rFonts w:eastAsia="Times New Roman" w:cstheme="minorHAnsi"/>
                <w:bCs/>
                <w:lang w:eastAsia="es-ES"/>
              </w:rPr>
              <w:t xml:space="preserve">, </w:t>
            </w:r>
            <w:r w:rsidRPr="00013689">
              <w:rPr>
                <w:rFonts w:cstheme="minorHAnsi"/>
                <w:b/>
                <w:bCs/>
              </w:rPr>
              <w:t>3</w:t>
            </w:r>
            <w:r w:rsidRPr="00851B6B">
              <w:rPr>
                <w:rFonts w:cstheme="minorHAnsi"/>
                <w:bCs/>
              </w:rPr>
              <w:t>-2026</w:t>
            </w:r>
            <w:r w:rsidRPr="00851B6B">
              <w:rPr>
                <w:rFonts w:ascii="Arial,Bold" w:hAnsi="Arial,Bold" w:cs="Arial,Bold"/>
                <w:bCs/>
                <w:sz w:val="32"/>
                <w:szCs w:val="32"/>
              </w:rPr>
              <w:t>-</w:t>
            </w:r>
            <w:r w:rsidRPr="00851B6B">
              <w:rPr>
                <w:rFonts w:cstheme="minorHAnsi"/>
                <w:bCs/>
              </w:rPr>
              <w:t>000114</w:t>
            </w:r>
            <w:r w:rsidR="00851B6B" w:rsidRPr="00851B6B">
              <w:rPr>
                <w:rFonts w:cstheme="minorHAnsi"/>
                <w:bCs/>
              </w:rPr>
              <w:t xml:space="preserve"> del 15 de mayo de 2026, </w:t>
            </w:r>
            <w:r w:rsidRPr="00851B6B">
              <w:rPr>
                <w:rFonts w:eastAsia="Times New Roman" w:cstheme="minorHAnsi"/>
                <w:bCs/>
                <w:lang w:eastAsia="es-ES"/>
              </w:rPr>
              <w:t>donde</w:t>
            </w:r>
            <w:r>
              <w:rPr>
                <w:rFonts w:eastAsia="Times New Roman" w:cstheme="minorHAnsi"/>
                <w:bCs/>
                <w:sz w:val="24"/>
                <w:szCs w:val="24"/>
                <w:lang w:eastAsia="es-ES"/>
              </w:rPr>
              <w:t xml:space="preserve"> se indica </w:t>
            </w:r>
            <w:r w:rsidR="00851B6B">
              <w:rPr>
                <w:rFonts w:eastAsia="Times New Roman" w:cstheme="minorHAnsi"/>
                <w:bCs/>
                <w:sz w:val="24"/>
                <w:szCs w:val="24"/>
                <w:lang w:eastAsia="es-ES"/>
              </w:rPr>
              <w:t>cuáles</w:t>
            </w:r>
            <w:r>
              <w:rPr>
                <w:rFonts w:eastAsia="Times New Roman" w:cstheme="minorHAnsi"/>
                <w:bCs/>
                <w:sz w:val="24"/>
                <w:szCs w:val="24"/>
                <w:lang w:eastAsia="es-ES"/>
              </w:rPr>
              <w:t xml:space="preserve"> son los temas que se deben abordar en cada reunión de subcomité de gestión y seguimiento. </w:t>
            </w:r>
          </w:p>
          <w:p w14:paraId="700A231E" w14:textId="77777777" w:rsidR="00F403D7" w:rsidRDefault="00851B6B" w:rsidP="00DD7806">
            <w:pPr>
              <w:numPr>
                <w:ilvl w:val="0"/>
                <w:numId w:val="6"/>
              </w:numPr>
              <w:shd w:val="clear" w:color="auto" w:fill="FFFFFF"/>
              <w:spacing w:after="0" w:line="240" w:lineRule="auto"/>
              <w:jc w:val="both"/>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SST: SEGUIMIENTO A ACCIDENTE LABORAL (ESTADO DEL PROCESO). </w:t>
            </w:r>
            <w:r w:rsidR="00D01514">
              <w:rPr>
                <w:rFonts w:ascii="Aptos" w:eastAsia="Times New Roman" w:hAnsi="Aptos" w:cs="Segoe UI"/>
                <w:color w:val="000000"/>
                <w:sz w:val="24"/>
                <w:szCs w:val="24"/>
                <w:lang w:eastAsia="es-CO"/>
              </w:rPr>
              <w:t xml:space="preserve"> Indica </w:t>
            </w:r>
            <w:r w:rsidR="00210C2F">
              <w:rPr>
                <w:rFonts w:ascii="Aptos" w:eastAsia="Times New Roman" w:hAnsi="Aptos" w:cs="Segoe UI"/>
                <w:color w:val="000000"/>
                <w:sz w:val="24"/>
                <w:szCs w:val="24"/>
                <w:lang w:eastAsia="es-CO"/>
              </w:rPr>
              <w:t xml:space="preserve">la profesional de SST que en lo que va del año solo ha ocurrido un accidente laboral correspondiente al Decreto 055 y fue de un aprendiz que se encuentra en etapa productiva, </w:t>
            </w:r>
            <w:r w:rsidR="001C7411">
              <w:rPr>
                <w:rFonts w:ascii="Aptos" w:eastAsia="Times New Roman" w:hAnsi="Aptos" w:cs="Segoe UI"/>
                <w:color w:val="000000"/>
                <w:sz w:val="24"/>
                <w:szCs w:val="24"/>
                <w:lang w:eastAsia="es-CO"/>
              </w:rPr>
              <w:t xml:space="preserve">del grupo que corresponde al instructor </w:t>
            </w:r>
            <w:r w:rsidR="00F403D7">
              <w:rPr>
                <w:rFonts w:ascii="Aptos" w:eastAsia="Times New Roman" w:hAnsi="Aptos" w:cs="Segoe UI"/>
                <w:color w:val="000000"/>
                <w:sz w:val="24"/>
                <w:szCs w:val="24"/>
                <w:lang w:eastAsia="es-CO"/>
              </w:rPr>
              <w:t>CARLOS MADRIGAL.</w:t>
            </w:r>
          </w:p>
          <w:p w14:paraId="103CD235" w14:textId="05462BC7" w:rsidR="00851B6B" w:rsidRDefault="00F403D7" w:rsidP="00F403D7">
            <w:pPr>
              <w:shd w:val="clear" w:color="auto" w:fill="FFFFFF"/>
              <w:spacing w:after="0" w:line="240" w:lineRule="auto"/>
              <w:ind w:left="720"/>
              <w:jc w:val="both"/>
              <w:textAlignment w:val="baseline"/>
              <w:rPr>
                <w:rFonts w:ascii="Aptos" w:eastAsia="Times New Roman" w:hAnsi="Aptos" w:cs="Segoe UI"/>
                <w:color w:val="000000"/>
                <w:sz w:val="24"/>
                <w:szCs w:val="24"/>
                <w:lang w:eastAsia="es-CO"/>
              </w:rPr>
            </w:pPr>
            <w:r>
              <w:rPr>
                <w:rFonts w:ascii="Aptos" w:eastAsia="Times New Roman" w:hAnsi="Aptos" w:cs="Segoe UI"/>
                <w:color w:val="000000"/>
                <w:sz w:val="24"/>
                <w:szCs w:val="24"/>
                <w:lang w:eastAsia="es-CO"/>
              </w:rPr>
              <w:t xml:space="preserve"> </w:t>
            </w:r>
          </w:p>
          <w:p w14:paraId="262E296C" w14:textId="34E9F6FD" w:rsidR="00F403D7" w:rsidRDefault="00F403D7"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r>
              <w:rPr>
                <w:rFonts w:ascii="Aptos" w:eastAsia="Times New Roman" w:hAnsi="Aptos" w:cs="Segoe UI"/>
                <w:color w:val="000000"/>
                <w:sz w:val="24"/>
                <w:szCs w:val="24"/>
                <w:lang w:eastAsia="es-CO"/>
              </w:rPr>
              <w:t xml:space="preserve"> Se diligenciaron y firmaron de forma correcta todos los formatos, por parte de la </w:t>
            </w:r>
            <w:proofErr w:type="gramStart"/>
            <w:r>
              <w:rPr>
                <w:rFonts w:ascii="Aptos" w:eastAsia="Times New Roman" w:hAnsi="Aptos" w:cs="Segoe UI"/>
                <w:color w:val="000000"/>
                <w:sz w:val="24"/>
                <w:szCs w:val="24"/>
                <w:lang w:eastAsia="es-CO"/>
              </w:rPr>
              <w:t>profesional  STT</w:t>
            </w:r>
            <w:proofErr w:type="gramEnd"/>
            <w:r>
              <w:rPr>
                <w:rFonts w:ascii="Aptos" w:eastAsia="Times New Roman" w:hAnsi="Aptos" w:cs="Segoe UI"/>
                <w:color w:val="000000"/>
                <w:sz w:val="24"/>
                <w:szCs w:val="24"/>
                <w:lang w:eastAsia="es-CO"/>
              </w:rPr>
              <w:t xml:space="preserve">, instructor, ARL  y aprendiz y se encuentra en estado INVESTIGADO, en la plataforma compromiso. </w:t>
            </w:r>
          </w:p>
          <w:p w14:paraId="0EB5146A" w14:textId="53DCEB71" w:rsidR="00F403D7" w:rsidRDefault="00F403D7"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p>
          <w:p w14:paraId="5D412C16" w14:textId="5F4EA374" w:rsidR="00F403D7" w:rsidRDefault="00F403D7"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r>
              <w:rPr>
                <w:rFonts w:ascii="Aptos" w:eastAsia="Times New Roman" w:hAnsi="Aptos" w:cs="Segoe UI"/>
                <w:color w:val="000000"/>
                <w:sz w:val="24"/>
                <w:szCs w:val="24"/>
                <w:lang w:eastAsia="es-CO"/>
              </w:rPr>
              <w:t xml:space="preserve">Se indica que </w:t>
            </w:r>
            <w:proofErr w:type="gramStart"/>
            <w:r>
              <w:rPr>
                <w:rFonts w:ascii="Aptos" w:eastAsia="Times New Roman" w:hAnsi="Aptos" w:cs="Segoe UI"/>
                <w:color w:val="000000"/>
                <w:sz w:val="24"/>
                <w:szCs w:val="24"/>
                <w:lang w:eastAsia="es-CO"/>
              </w:rPr>
              <w:t>por  parte</w:t>
            </w:r>
            <w:proofErr w:type="gramEnd"/>
            <w:r>
              <w:rPr>
                <w:rFonts w:ascii="Aptos" w:eastAsia="Times New Roman" w:hAnsi="Aptos" w:cs="Segoe UI"/>
                <w:color w:val="000000"/>
                <w:sz w:val="24"/>
                <w:szCs w:val="24"/>
                <w:lang w:eastAsia="es-CO"/>
              </w:rPr>
              <w:t xml:space="preserve"> de  la Regional se mencionó otro caso pero ya se evidenció que no hace parte de este Centro.</w:t>
            </w:r>
          </w:p>
          <w:p w14:paraId="66E17BAB" w14:textId="735249DA" w:rsidR="00F403D7" w:rsidRDefault="00F403D7"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p>
          <w:p w14:paraId="36E81E44" w14:textId="46EB8584" w:rsidR="00F403D7" w:rsidRDefault="00F403D7"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r>
              <w:rPr>
                <w:rFonts w:ascii="Aptos" w:eastAsia="Times New Roman" w:hAnsi="Aptos" w:cs="Segoe UI"/>
                <w:color w:val="000000"/>
                <w:sz w:val="24"/>
                <w:szCs w:val="24"/>
                <w:lang w:eastAsia="es-CO"/>
              </w:rPr>
              <w:t xml:space="preserve">El subdirector del Centro interviene indicando que cuando se hagan las entregas de los </w:t>
            </w:r>
            <w:proofErr w:type="gramStart"/>
            <w:r>
              <w:rPr>
                <w:rFonts w:ascii="Aptos" w:eastAsia="Times New Roman" w:hAnsi="Aptos" w:cs="Segoe UI"/>
                <w:color w:val="000000"/>
                <w:sz w:val="24"/>
                <w:szCs w:val="24"/>
                <w:lang w:eastAsia="es-CO"/>
              </w:rPr>
              <w:t>EPP,  se</w:t>
            </w:r>
            <w:proofErr w:type="gramEnd"/>
            <w:r>
              <w:rPr>
                <w:rFonts w:ascii="Aptos" w:eastAsia="Times New Roman" w:hAnsi="Aptos" w:cs="Segoe UI"/>
                <w:color w:val="000000"/>
                <w:sz w:val="24"/>
                <w:szCs w:val="24"/>
                <w:lang w:eastAsia="es-CO"/>
              </w:rPr>
              <w:t xml:space="preserve"> deben tomar todas las evidencia.</w:t>
            </w:r>
          </w:p>
          <w:p w14:paraId="546DE993" w14:textId="17A69754" w:rsidR="00F403D7" w:rsidRDefault="00F403D7"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p>
          <w:p w14:paraId="6D082CB5" w14:textId="1DF3252C" w:rsidR="00F403D7" w:rsidRDefault="00F403D7"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r>
              <w:rPr>
                <w:rFonts w:ascii="Aptos" w:eastAsia="Times New Roman" w:hAnsi="Aptos" w:cs="Segoe UI"/>
                <w:color w:val="000000"/>
                <w:sz w:val="24"/>
                <w:szCs w:val="24"/>
                <w:lang w:eastAsia="es-CO"/>
              </w:rPr>
              <w:t xml:space="preserve">La profesional </w:t>
            </w:r>
            <w:proofErr w:type="gramStart"/>
            <w:r>
              <w:rPr>
                <w:rFonts w:ascii="Aptos" w:eastAsia="Times New Roman" w:hAnsi="Aptos" w:cs="Segoe UI"/>
                <w:color w:val="000000"/>
                <w:sz w:val="24"/>
                <w:szCs w:val="24"/>
                <w:lang w:eastAsia="es-CO"/>
              </w:rPr>
              <w:t>SST  indica</w:t>
            </w:r>
            <w:proofErr w:type="gramEnd"/>
            <w:r>
              <w:rPr>
                <w:rFonts w:ascii="Aptos" w:eastAsia="Times New Roman" w:hAnsi="Aptos" w:cs="Segoe UI"/>
                <w:color w:val="000000"/>
                <w:sz w:val="24"/>
                <w:szCs w:val="24"/>
                <w:lang w:eastAsia="es-CO"/>
              </w:rPr>
              <w:t xml:space="preserve"> que en almacén se realiza el proceso de ingreso y entrega a los coordinadores y que corresponde a Bienestar al aprendiz evidenciar las entregas a los aprendices</w:t>
            </w:r>
            <w:r w:rsidR="000F581A">
              <w:rPr>
                <w:rFonts w:ascii="Aptos" w:eastAsia="Times New Roman" w:hAnsi="Aptos" w:cs="Segoe UI"/>
                <w:color w:val="000000"/>
                <w:sz w:val="24"/>
                <w:szCs w:val="24"/>
                <w:lang w:eastAsia="es-CO"/>
              </w:rPr>
              <w:t xml:space="preserve">, pues desde la dirección regional, </w:t>
            </w:r>
            <w:r w:rsidR="00DD7806">
              <w:rPr>
                <w:rFonts w:ascii="Aptos" w:eastAsia="Times New Roman" w:hAnsi="Aptos" w:cs="Segoe UI"/>
                <w:color w:val="000000"/>
                <w:sz w:val="24"/>
                <w:szCs w:val="24"/>
                <w:lang w:eastAsia="es-CO"/>
              </w:rPr>
              <w:t>requieren las evidencias de que los EPP realmente le lleguen a los aprendices. Sin embargo, agrega que debe ser un proceso articulado con almacén.</w:t>
            </w:r>
          </w:p>
          <w:p w14:paraId="60C2CA07" w14:textId="2BCD551F" w:rsidR="00DD7806" w:rsidRDefault="00DD7806"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p>
          <w:p w14:paraId="7F475349" w14:textId="4D507183" w:rsidR="00DD7806" w:rsidRDefault="00DD7806"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r>
              <w:rPr>
                <w:rFonts w:ascii="Aptos" w:eastAsia="Times New Roman" w:hAnsi="Aptos" w:cs="Segoe UI"/>
                <w:color w:val="000000"/>
                <w:sz w:val="24"/>
                <w:szCs w:val="24"/>
                <w:lang w:eastAsia="es-CO"/>
              </w:rPr>
              <w:t xml:space="preserve">El coordinador académico WLFER </w:t>
            </w:r>
            <w:proofErr w:type="gramStart"/>
            <w:r>
              <w:rPr>
                <w:rFonts w:ascii="Aptos" w:eastAsia="Times New Roman" w:hAnsi="Aptos" w:cs="Segoe UI"/>
                <w:color w:val="000000"/>
                <w:sz w:val="24"/>
                <w:szCs w:val="24"/>
                <w:lang w:eastAsia="es-CO"/>
              </w:rPr>
              <w:t>LÓPEZ,  indica</w:t>
            </w:r>
            <w:proofErr w:type="gramEnd"/>
            <w:r>
              <w:rPr>
                <w:rFonts w:ascii="Aptos" w:eastAsia="Times New Roman" w:hAnsi="Aptos" w:cs="Segoe UI"/>
                <w:color w:val="000000"/>
                <w:sz w:val="24"/>
                <w:szCs w:val="24"/>
                <w:lang w:eastAsia="es-CO"/>
              </w:rPr>
              <w:t xml:space="preserve"> que los coordinadores se harán responsables del acta o formato que evidencia que cada aprendiz recibe. </w:t>
            </w:r>
          </w:p>
          <w:p w14:paraId="221F9BFD" w14:textId="31AFF3E1" w:rsidR="00DD7806" w:rsidRDefault="00DD7806"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p>
          <w:p w14:paraId="0C7BF5FC" w14:textId="77777777" w:rsidR="00DD7806" w:rsidRDefault="00DD7806"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r>
              <w:rPr>
                <w:rFonts w:ascii="Aptos" w:eastAsia="Times New Roman" w:hAnsi="Aptos" w:cs="Segoe UI"/>
                <w:color w:val="000000"/>
                <w:sz w:val="24"/>
                <w:szCs w:val="24"/>
                <w:lang w:eastAsia="es-CO"/>
              </w:rPr>
              <w:t>Todos los presentes están de acuerdo con el procedimiento sugerido y se dispone que se va a seguir ese lineamiento, adicionalmente se responsabilizará al área de almacén para realice los seguimientos de forma trimestral revisando las salidas vs los soportes entregados por cada coordinador.</w:t>
            </w:r>
          </w:p>
          <w:p w14:paraId="144486BF" w14:textId="77777777" w:rsidR="00DD7806" w:rsidRDefault="00DD7806"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p>
          <w:p w14:paraId="462BD6B4" w14:textId="0A986AC4" w:rsidR="00DD7806" w:rsidRDefault="00DD7806" w:rsidP="00F403D7">
            <w:pPr>
              <w:shd w:val="clear" w:color="auto" w:fill="FFFFFF"/>
              <w:spacing w:after="0" w:line="240" w:lineRule="auto"/>
              <w:jc w:val="both"/>
              <w:textAlignment w:val="baseline"/>
              <w:rPr>
                <w:rFonts w:ascii="Aptos" w:eastAsia="Times New Roman" w:hAnsi="Aptos" w:cs="Segoe UI"/>
                <w:color w:val="000000"/>
                <w:sz w:val="24"/>
                <w:szCs w:val="24"/>
                <w:lang w:eastAsia="es-CO"/>
              </w:rPr>
            </w:pPr>
            <w:r>
              <w:rPr>
                <w:rFonts w:ascii="Aptos" w:eastAsia="Times New Roman" w:hAnsi="Aptos" w:cs="Segoe UI"/>
                <w:color w:val="000000"/>
                <w:sz w:val="24"/>
                <w:szCs w:val="24"/>
                <w:lang w:eastAsia="es-CO"/>
              </w:rPr>
              <w:t xml:space="preserve"> </w:t>
            </w:r>
          </w:p>
          <w:p w14:paraId="161ACFD5" w14:textId="77777777" w:rsidR="00DD7806" w:rsidRPr="00802EC5" w:rsidRDefault="00DD7806" w:rsidP="00DD7806">
            <w:pPr>
              <w:numPr>
                <w:ilvl w:val="0"/>
                <w:numId w:val="6"/>
              </w:numPr>
              <w:shd w:val="clear" w:color="auto" w:fill="FFFFFF"/>
              <w:spacing w:after="0" w:line="240" w:lineRule="auto"/>
              <w:textAlignment w:val="baseline"/>
              <w:rPr>
                <w:rFonts w:ascii="Aptos" w:eastAsia="Times New Roman" w:hAnsi="Aptos" w:cs="Segoe UI"/>
                <w:color w:val="000000"/>
                <w:sz w:val="24"/>
                <w:szCs w:val="24"/>
                <w:lang w:eastAsia="es-CO"/>
              </w:rPr>
            </w:pPr>
            <w:r w:rsidRPr="00802EC5">
              <w:rPr>
                <w:rFonts w:ascii="Aptos" w:eastAsia="Times New Roman" w:hAnsi="Aptos" w:cs="Segoe UI"/>
                <w:color w:val="000000"/>
                <w:sz w:val="24"/>
                <w:szCs w:val="24"/>
                <w:lang w:eastAsia="es-CO"/>
              </w:rPr>
              <w:t>AMBIENTAL: seguimiento al avance de los programas ambientales, evaluación y seguimiento los indicadores de desempeño energético, Trámites ambientales en gestión, en trámite o sin gestionar. Conectividad de alcantarillado sede principal de Puerto Berrío y Subsede Cisneros.</w:t>
            </w:r>
          </w:p>
          <w:p w14:paraId="3E82F604" w14:textId="77777777" w:rsidR="00802EC5" w:rsidRPr="00802EC5" w:rsidRDefault="00802EC5" w:rsidP="00802EC5">
            <w:pPr>
              <w:tabs>
                <w:tab w:val="left" w:pos="1483"/>
              </w:tabs>
              <w:spacing w:after="0" w:line="240" w:lineRule="auto"/>
              <w:jc w:val="both"/>
              <w:rPr>
                <w:rFonts w:eastAsia="Times New Roman" w:cstheme="minorHAnsi"/>
                <w:bCs/>
                <w:sz w:val="24"/>
                <w:szCs w:val="24"/>
                <w:lang w:eastAsia="es-ES"/>
              </w:rPr>
            </w:pPr>
          </w:p>
          <w:p w14:paraId="77A740C1" w14:textId="1A7EFE4B" w:rsidR="00136CA1" w:rsidRDefault="00DD7806"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Se socializa el desempeño de los programas </w:t>
            </w:r>
            <w:r w:rsidR="00B86699">
              <w:rPr>
                <w:rFonts w:eastAsia="Times New Roman" w:cstheme="minorHAnsi"/>
                <w:bCs/>
                <w:sz w:val="24"/>
                <w:szCs w:val="24"/>
                <w:lang w:eastAsia="es-ES"/>
              </w:rPr>
              <w:t>ambientales</w:t>
            </w:r>
            <w:r w:rsidR="00136CA1">
              <w:rPr>
                <w:rFonts w:eastAsia="Times New Roman" w:cstheme="minorHAnsi"/>
                <w:bCs/>
                <w:sz w:val="24"/>
                <w:szCs w:val="24"/>
                <w:lang w:eastAsia="es-ES"/>
              </w:rPr>
              <w:t xml:space="preserve"> con una meta a cumplir del 20%, nuestro centro ya va en un avance del 22%.</w:t>
            </w:r>
          </w:p>
          <w:p w14:paraId="6073DF95"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p>
          <w:p w14:paraId="7237E08D"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Frente a algunos programas ambientales se han realizado capacitaciones, sensibilizaciones.</w:t>
            </w:r>
          </w:p>
          <w:p w14:paraId="162C3E66"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p>
          <w:p w14:paraId="7AC5D680"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En el programa SENA SAPIENS: Vamos en un cumplimiento del 52% </w:t>
            </w:r>
          </w:p>
          <w:p w14:paraId="5A72AD8C"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p>
          <w:p w14:paraId="055386C2"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Frente al sostenimiento ambiental y energético se están diligenciando 4 formularios que se encuentran activos en TAYANA.</w:t>
            </w:r>
          </w:p>
          <w:p w14:paraId="7FB0C2B7"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p>
          <w:p w14:paraId="25A4EE09"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En este momento el centro se encuentra en la recolección de evidencias de 8 actividades que se deben realizar por semestre.</w:t>
            </w:r>
          </w:p>
          <w:p w14:paraId="6EBB6BF2" w14:textId="77777777" w:rsidR="00136CA1" w:rsidRDefault="00136CA1" w:rsidP="00802EC5">
            <w:pPr>
              <w:tabs>
                <w:tab w:val="left" w:pos="1483"/>
              </w:tabs>
              <w:spacing w:after="0" w:line="240" w:lineRule="auto"/>
              <w:jc w:val="both"/>
              <w:rPr>
                <w:rFonts w:eastAsia="Times New Roman" w:cstheme="minorHAnsi"/>
                <w:bCs/>
                <w:sz w:val="24"/>
                <w:szCs w:val="24"/>
                <w:lang w:eastAsia="es-ES"/>
              </w:rPr>
            </w:pPr>
          </w:p>
          <w:p w14:paraId="4124DE68" w14:textId="397CF527" w:rsidR="00802EC5" w:rsidRDefault="00136CA1"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En lo que tiene que ver con los indicadores  de desempeño  </w:t>
            </w:r>
            <w:r w:rsidR="00DD7806">
              <w:rPr>
                <w:rFonts w:eastAsia="Times New Roman" w:cstheme="minorHAnsi"/>
                <w:bCs/>
                <w:sz w:val="24"/>
                <w:szCs w:val="24"/>
                <w:lang w:eastAsia="es-ES"/>
              </w:rPr>
              <w:t xml:space="preserve"> </w:t>
            </w:r>
            <w:r>
              <w:rPr>
                <w:rFonts w:eastAsia="Times New Roman" w:cstheme="minorHAnsi"/>
                <w:bCs/>
                <w:sz w:val="24"/>
                <w:szCs w:val="24"/>
                <w:lang w:eastAsia="es-ES"/>
              </w:rPr>
              <w:t>energético, en la subsede de Cisneros,</w:t>
            </w:r>
            <w:r w:rsidR="00671A4B">
              <w:rPr>
                <w:rFonts w:eastAsia="Times New Roman" w:cstheme="minorHAnsi"/>
                <w:bCs/>
                <w:sz w:val="24"/>
                <w:szCs w:val="24"/>
                <w:lang w:eastAsia="es-ES"/>
              </w:rPr>
              <w:t xml:space="preserve"> en el mes de marzo el consumo subió de 2.514 k a 4.463, como se puede ver es demasiado elevado, se pudo constatar que hubo unas prácticas de soldadura en ese mes, pero para el mes de mayo estaba muy por encima de los 4.000, se revisó que el consumo del taller es mínimo entre 463 y 323 k., el laboratorio solo se enciende una vez a la semana.</w:t>
            </w:r>
          </w:p>
          <w:p w14:paraId="09D5A60C" w14:textId="644FDBC5" w:rsidR="00671A4B" w:rsidRDefault="00671A4B" w:rsidP="00802EC5">
            <w:pPr>
              <w:tabs>
                <w:tab w:val="left" w:pos="1483"/>
              </w:tabs>
              <w:spacing w:after="0" w:line="240" w:lineRule="auto"/>
              <w:jc w:val="both"/>
              <w:rPr>
                <w:rFonts w:eastAsia="Times New Roman" w:cstheme="minorHAnsi"/>
                <w:bCs/>
                <w:sz w:val="24"/>
                <w:szCs w:val="24"/>
                <w:lang w:eastAsia="es-ES"/>
              </w:rPr>
            </w:pPr>
          </w:p>
          <w:p w14:paraId="66AF045B" w14:textId="6E5D430E" w:rsidR="00671A4B" w:rsidRDefault="00671A4B"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lastRenderedPageBreak/>
              <w:t>El coordinador académico Mauricio peña indica que si se instaló un nuevo aire acondicionado y que las facturas de energía y acueducto en Cisneros de forma general aumentaron en un 30% aproximadamente.</w:t>
            </w:r>
          </w:p>
          <w:p w14:paraId="0AE26FC4" w14:textId="2BE67976" w:rsidR="00671A4B" w:rsidRDefault="00671A4B" w:rsidP="00802EC5">
            <w:pPr>
              <w:tabs>
                <w:tab w:val="left" w:pos="1483"/>
              </w:tabs>
              <w:spacing w:after="0" w:line="240" w:lineRule="auto"/>
              <w:jc w:val="both"/>
              <w:rPr>
                <w:rFonts w:eastAsia="Times New Roman" w:cstheme="minorHAnsi"/>
                <w:bCs/>
                <w:sz w:val="24"/>
                <w:szCs w:val="24"/>
                <w:lang w:eastAsia="es-ES"/>
              </w:rPr>
            </w:pPr>
          </w:p>
          <w:p w14:paraId="43CE73BE" w14:textId="50BA1F43" w:rsidR="00671A4B" w:rsidRDefault="00671A4B"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El subdirector del Centro indica que se debe buscar la manera de revisar los consumos en el día y la noche pues estos indicadores son de gerente público y hay que tener en cuenta la austeridad del gasto. </w:t>
            </w:r>
          </w:p>
          <w:p w14:paraId="0F4E2EFA" w14:textId="456CD3EF" w:rsidR="00671A4B" w:rsidRDefault="00671A4B" w:rsidP="00802EC5">
            <w:pPr>
              <w:tabs>
                <w:tab w:val="left" w:pos="1483"/>
              </w:tabs>
              <w:spacing w:after="0" w:line="240" w:lineRule="auto"/>
              <w:jc w:val="both"/>
              <w:rPr>
                <w:rFonts w:eastAsia="Times New Roman" w:cstheme="minorHAnsi"/>
                <w:bCs/>
                <w:sz w:val="24"/>
                <w:szCs w:val="24"/>
                <w:lang w:eastAsia="es-ES"/>
              </w:rPr>
            </w:pPr>
          </w:p>
          <w:p w14:paraId="7B0B4A9E" w14:textId="24438806" w:rsidR="00671A4B" w:rsidRDefault="00671A4B"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Agrega que se debe continuar con las charlas ambientales y energéticas, dejar evidencias.</w:t>
            </w:r>
          </w:p>
          <w:p w14:paraId="4DC60D92" w14:textId="42036724" w:rsidR="00671A4B" w:rsidRDefault="00671A4B" w:rsidP="00802EC5">
            <w:pPr>
              <w:tabs>
                <w:tab w:val="left" w:pos="1483"/>
              </w:tabs>
              <w:spacing w:after="0" w:line="240" w:lineRule="auto"/>
              <w:jc w:val="both"/>
              <w:rPr>
                <w:rFonts w:eastAsia="Times New Roman" w:cstheme="minorHAnsi"/>
                <w:bCs/>
                <w:sz w:val="24"/>
                <w:szCs w:val="24"/>
                <w:lang w:eastAsia="es-ES"/>
              </w:rPr>
            </w:pPr>
          </w:p>
          <w:p w14:paraId="1798A666" w14:textId="6240E4B9" w:rsidR="00671A4B" w:rsidRDefault="00671A4B"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El coordinador académico </w:t>
            </w:r>
            <w:proofErr w:type="spellStart"/>
            <w:r>
              <w:rPr>
                <w:rFonts w:eastAsia="Times New Roman" w:cstheme="minorHAnsi"/>
                <w:bCs/>
                <w:sz w:val="24"/>
                <w:szCs w:val="24"/>
                <w:lang w:eastAsia="es-ES"/>
              </w:rPr>
              <w:t>Wilfer</w:t>
            </w:r>
            <w:proofErr w:type="spellEnd"/>
            <w:r>
              <w:rPr>
                <w:rFonts w:eastAsia="Times New Roman" w:cstheme="minorHAnsi"/>
                <w:bCs/>
                <w:sz w:val="24"/>
                <w:szCs w:val="24"/>
                <w:lang w:eastAsia="es-ES"/>
              </w:rPr>
              <w:t xml:space="preserve"> López, sugiere que se programe mas adelante una visita presencial a Segovia y realizar algunas capacitaciones allí.</w:t>
            </w:r>
          </w:p>
          <w:p w14:paraId="6E93895C" w14:textId="2D098DCD" w:rsidR="009C4AB9" w:rsidRDefault="009C4AB9" w:rsidP="00802EC5">
            <w:pPr>
              <w:tabs>
                <w:tab w:val="left" w:pos="1483"/>
              </w:tabs>
              <w:spacing w:after="0" w:line="240" w:lineRule="auto"/>
              <w:jc w:val="both"/>
              <w:rPr>
                <w:rFonts w:eastAsia="Times New Roman" w:cstheme="minorHAnsi"/>
                <w:bCs/>
                <w:sz w:val="24"/>
                <w:szCs w:val="24"/>
                <w:lang w:eastAsia="es-ES"/>
              </w:rPr>
            </w:pPr>
          </w:p>
          <w:p w14:paraId="6291C338" w14:textId="78C64A13" w:rsidR="009C4AB9" w:rsidRDefault="009C4AB9"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El desempeño energético de Puerto Berrío, es aceptable, pero en aumento, a veces se hacer revisiones a medio día y hay personas trabajando, luces encendidas y aires acondicionados funcionando, se sugiere que todo quede apagado, los vigilantes podrían apoyar realizando un recorrido de apoyo. </w:t>
            </w:r>
          </w:p>
          <w:p w14:paraId="6A14A081" w14:textId="345E5A64" w:rsidR="009C4AB9" w:rsidRDefault="009C4AB9" w:rsidP="00802EC5">
            <w:pPr>
              <w:tabs>
                <w:tab w:val="left" w:pos="1483"/>
              </w:tabs>
              <w:spacing w:after="0" w:line="240" w:lineRule="auto"/>
              <w:jc w:val="both"/>
              <w:rPr>
                <w:rFonts w:eastAsia="Times New Roman" w:cstheme="minorHAnsi"/>
                <w:bCs/>
                <w:sz w:val="24"/>
                <w:szCs w:val="24"/>
                <w:lang w:eastAsia="es-ES"/>
              </w:rPr>
            </w:pPr>
          </w:p>
          <w:p w14:paraId="22BE8CE4" w14:textId="66511E87" w:rsidR="009C4AB9" w:rsidRDefault="009C4AB9"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Concluyendo con el tema </w:t>
            </w:r>
            <w:proofErr w:type="gramStart"/>
            <w:r>
              <w:rPr>
                <w:rFonts w:eastAsia="Times New Roman" w:cstheme="minorHAnsi"/>
                <w:bCs/>
                <w:sz w:val="24"/>
                <w:szCs w:val="24"/>
                <w:lang w:eastAsia="es-ES"/>
              </w:rPr>
              <w:t>de  los</w:t>
            </w:r>
            <w:proofErr w:type="gramEnd"/>
            <w:r>
              <w:rPr>
                <w:rFonts w:eastAsia="Times New Roman" w:cstheme="minorHAnsi"/>
                <w:bCs/>
                <w:sz w:val="24"/>
                <w:szCs w:val="24"/>
                <w:lang w:eastAsia="es-ES"/>
              </w:rPr>
              <w:t xml:space="preserve"> permisos ambientales, se generó una alerta en la subsede de Cisneros, pues negaron la autorización de vertimiento, se indicó que no cumplimos con las especificaciones técnicas, que solo se puede hacer conexión de la parte delantera, lo de atrás no se puede conectar, se sugiere dejar de generar vertimientos atrás o recolectarlos. </w:t>
            </w:r>
          </w:p>
          <w:p w14:paraId="510D0359" w14:textId="7B465328" w:rsidR="009C4AB9" w:rsidRDefault="009C4AB9" w:rsidP="00802EC5">
            <w:pPr>
              <w:tabs>
                <w:tab w:val="left" w:pos="1483"/>
              </w:tabs>
              <w:spacing w:after="0" w:line="240" w:lineRule="auto"/>
              <w:jc w:val="both"/>
              <w:rPr>
                <w:rFonts w:eastAsia="Times New Roman" w:cstheme="minorHAnsi"/>
                <w:bCs/>
                <w:sz w:val="24"/>
                <w:szCs w:val="24"/>
                <w:lang w:eastAsia="es-ES"/>
              </w:rPr>
            </w:pPr>
          </w:p>
          <w:p w14:paraId="53F11FF7" w14:textId="7606A253" w:rsidR="009C4AB9" w:rsidRDefault="009C4AB9"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El subdirector del centro indica que se van a usar tanques de recolección y darles la disposición final. </w:t>
            </w:r>
          </w:p>
          <w:p w14:paraId="778E543E" w14:textId="2A42C5BC" w:rsidR="009C4AB9" w:rsidRDefault="009C4AB9" w:rsidP="00802EC5">
            <w:pPr>
              <w:tabs>
                <w:tab w:val="left" w:pos="1483"/>
              </w:tabs>
              <w:spacing w:after="0" w:line="240" w:lineRule="auto"/>
              <w:jc w:val="both"/>
              <w:rPr>
                <w:rFonts w:eastAsia="Times New Roman" w:cstheme="minorHAnsi"/>
                <w:bCs/>
                <w:sz w:val="24"/>
                <w:szCs w:val="24"/>
                <w:lang w:eastAsia="es-ES"/>
              </w:rPr>
            </w:pPr>
          </w:p>
          <w:p w14:paraId="5EA896D6" w14:textId="09DE58E6" w:rsidR="009C4AB9" w:rsidRDefault="0022499D"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La profesional </w:t>
            </w:r>
            <w:proofErr w:type="gramStart"/>
            <w:r>
              <w:rPr>
                <w:rFonts w:eastAsia="Times New Roman" w:cstheme="minorHAnsi"/>
                <w:bCs/>
                <w:sz w:val="24"/>
                <w:szCs w:val="24"/>
                <w:lang w:eastAsia="es-ES"/>
              </w:rPr>
              <w:t xml:space="preserve">SST  </w:t>
            </w:r>
            <w:r w:rsidR="007F070A">
              <w:rPr>
                <w:rFonts w:eastAsia="Times New Roman" w:cstheme="minorHAnsi"/>
                <w:bCs/>
                <w:sz w:val="24"/>
                <w:szCs w:val="24"/>
                <w:lang w:eastAsia="es-ES"/>
              </w:rPr>
              <w:t>recuerda</w:t>
            </w:r>
            <w:proofErr w:type="gramEnd"/>
            <w:r w:rsidR="007F070A">
              <w:rPr>
                <w:rFonts w:eastAsia="Times New Roman" w:cstheme="minorHAnsi"/>
                <w:bCs/>
                <w:sz w:val="24"/>
                <w:szCs w:val="24"/>
                <w:lang w:eastAsia="es-ES"/>
              </w:rPr>
              <w:t xml:space="preserve"> a cerca de un requerimiento sindical por  las sillas ergonómicas, se debe enviar un reporte actualizado antes del 30 de junio con evidencias.</w:t>
            </w:r>
          </w:p>
          <w:p w14:paraId="320514F2" w14:textId="080153E5" w:rsidR="007F070A" w:rsidRDefault="007F070A" w:rsidP="00802EC5">
            <w:pPr>
              <w:tabs>
                <w:tab w:val="left" w:pos="1483"/>
              </w:tabs>
              <w:spacing w:after="0" w:line="240" w:lineRule="auto"/>
              <w:jc w:val="both"/>
              <w:rPr>
                <w:rFonts w:eastAsia="Times New Roman" w:cstheme="minorHAnsi"/>
                <w:bCs/>
                <w:sz w:val="24"/>
                <w:szCs w:val="24"/>
                <w:lang w:eastAsia="es-ES"/>
              </w:rPr>
            </w:pPr>
          </w:p>
          <w:p w14:paraId="35FC32B6" w14:textId="676AEBE4" w:rsidR="007F070A" w:rsidRDefault="007F070A"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El subdirector del centro indica que se pueden revisar los administrativos de la Sede y enviar a la subsede Cisneros. </w:t>
            </w:r>
          </w:p>
          <w:p w14:paraId="0BE87AAC" w14:textId="1EE9C096" w:rsidR="007F070A" w:rsidRDefault="007F070A" w:rsidP="00802EC5">
            <w:pPr>
              <w:tabs>
                <w:tab w:val="left" w:pos="1483"/>
              </w:tabs>
              <w:spacing w:after="0" w:line="240" w:lineRule="auto"/>
              <w:jc w:val="both"/>
              <w:rPr>
                <w:rFonts w:eastAsia="Times New Roman" w:cstheme="minorHAnsi"/>
                <w:bCs/>
                <w:sz w:val="24"/>
                <w:szCs w:val="24"/>
                <w:lang w:eastAsia="es-ES"/>
              </w:rPr>
            </w:pPr>
          </w:p>
          <w:p w14:paraId="088E0A98" w14:textId="77777777" w:rsidR="007F070A" w:rsidRDefault="007F070A" w:rsidP="00802EC5">
            <w:pPr>
              <w:tabs>
                <w:tab w:val="left" w:pos="1483"/>
              </w:tabs>
              <w:spacing w:after="0" w:line="240" w:lineRule="auto"/>
              <w:jc w:val="both"/>
              <w:rPr>
                <w:rFonts w:eastAsia="Times New Roman" w:cstheme="minorHAnsi"/>
                <w:bCs/>
                <w:sz w:val="24"/>
                <w:szCs w:val="24"/>
                <w:lang w:eastAsia="es-ES"/>
              </w:rPr>
            </w:pPr>
          </w:p>
          <w:p w14:paraId="4C39235D" w14:textId="0E59E461" w:rsidR="007F070A" w:rsidRPr="007F070A" w:rsidRDefault="007F070A" w:rsidP="007F070A">
            <w:pPr>
              <w:pStyle w:val="Prrafodelista"/>
              <w:numPr>
                <w:ilvl w:val="0"/>
                <w:numId w:val="6"/>
              </w:numPr>
              <w:shd w:val="clear" w:color="auto" w:fill="FFFFFF"/>
              <w:spacing w:after="0" w:line="240" w:lineRule="auto"/>
              <w:textAlignment w:val="baseline"/>
              <w:rPr>
                <w:rFonts w:ascii="Aptos" w:eastAsia="Times New Roman" w:hAnsi="Aptos" w:cs="Segoe UI"/>
                <w:color w:val="000000"/>
                <w:sz w:val="24"/>
                <w:szCs w:val="24"/>
                <w:lang w:eastAsia="es-CO"/>
              </w:rPr>
            </w:pPr>
            <w:r w:rsidRPr="007F070A">
              <w:rPr>
                <w:rFonts w:ascii="Aptos" w:eastAsia="Times New Roman" w:hAnsi="Aptos" w:cs="Segoe UI"/>
                <w:color w:val="000000"/>
                <w:sz w:val="24"/>
                <w:szCs w:val="24"/>
                <w:lang w:eastAsia="es-CO"/>
              </w:rPr>
              <w:t>SEGUIMIENTO EJECUCIÓN PRESUPUESTAL</w:t>
            </w:r>
          </w:p>
          <w:p w14:paraId="32E60992" w14:textId="6317E7E2" w:rsidR="007F070A" w:rsidRDefault="007F070A" w:rsidP="00802EC5">
            <w:pPr>
              <w:tabs>
                <w:tab w:val="left" w:pos="1483"/>
              </w:tabs>
              <w:spacing w:after="0" w:line="240" w:lineRule="auto"/>
              <w:jc w:val="both"/>
              <w:rPr>
                <w:rFonts w:eastAsia="Times New Roman" w:cstheme="minorHAnsi"/>
                <w:bCs/>
                <w:sz w:val="24"/>
                <w:szCs w:val="24"/>
                <w:lang w:eastAsia="es-ES"/>
              </w:rPr>
            </w:pPr>
          </w:p>
          <w:p w14:paraId="2727ABEF" w14:textId="37FBB9B4" w:rsidR="007F070A" w:rsidRDefault="007F070A" w:rsidP="00802EC5">
            <w:pPr>
              <w:tabs>
                <w:tab w:val="left" w:pos="1483"/>
              </w:tabs>
              <w:spacing w:after="0" w:line="240" w:lineRule="auto"/>
              <w:jc w:val="both"/>
              <w:rPr>
                <w:rFonts w:eastAsia="Times New Roman" w:cstheme="minorHAnsi"/>
                <w:bCs/>
                <w:sz w:val="24"/>
                <w:szCs w:val="24"/>
                <w:lang w:eastAsia="es-ES"/>
              </w:rPr>
            </w:pPr>
          </w:p>
          <w:p w14:paraId="4F100BFA" w14:textId="67F7019F" w:rsidR="007F070A" w:rsidRDefault="007F070A" w:rsidP="007F070A">
            <w:pPr>
              <w:tabs>
                <w:tab w:val="left" w:pos="1483"/>
                <w:tab w:val="left" w:pos="1845"/>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 xml:space="preserve">Se revisa que </w:t>
            </w:r>
            <w:r>
              <w:rPr>
                <w:rFonts w:eastAsia="Times New Roman" w:cstheme="minorHAnsi"/>
                <w:bCs/>
                <w:sz w:val="24"/>
                <w:szCs w:val="24"/>
                <w:lang w:eastAsia="es-ES"/>
              </w:rPr>
              <w:tab/>
              <w:t xml:space="preserve">vamos en un 63.5% de ejecución, se revisan algunos rubros para realizar adiciones a contratos de servicios personales, la coordinadora AIDA TANGARIFE, revisará de conformidad con el presupuesto el número de días a adicionar. </w:t>
            </w:r>
          </w:p>
          <w:p w14:paraId="3BE9ACBA" w14:textId="77777777" w:rsidR="007F070A" w:rsidRDefault="007F070A" w:rsidP="007F070A">
            <w:pPr>
              <w:tabs>
                <w:tab w:val="left" w:pos="1483"/>
                <w:tab w:val="left" w:pos="1845"/>
              </w:tabs>
              <w:spacing w:after="0" w:line="240" w:lineRule="auto"/>
              <w:jc w:val="both"/>
              <w:rPr>
                <w:rFonts w:eastAsia="Times New Roman" w:cstheme="minorHAnsi"/>
                <w:bCs/>
                <w:sz w:val="24"/>
                <w:szCs w:val="24"/>
                <w:lang w:eastAsia="es-ES"/>
              </w:rPr>
            </w:pPr>
          </w:p>
          <w:p w14:paraId="3F022E3C" w14:textId="23CC2404" w:rsidR="007F070A" w:rsidRDefault="007F070A" w:rsidP="00802EC5">
            <w:pPr>
              <w:tabs>
                <w:tab w:val="left" w:pos="1483"/>
              </w:tabs>
              <w:spacing w:after="0" w:line="240" w:lineRule="auto"/>
              <w:jc w:val="both"/>
              <w:rPr>
                <w:rFonts w:eastAsia="Times New Roman" w:cstheme="minorHAnsi"/>
                <w:bCs/>
                <w:sz w:val="24"/>
                <w:szCs w:val="24"/>
                <w:lang w:eastAsia="es-ES"/>
              </w:rPr>
            </w:pPr>
            <w:r>
              <w:rPr>
                <w:rFonts w:eastAsia="Times New Roman" w:cstheme="minorHAnsi"/>
                <w:bCs/>
                <w:sz w:val="24"/>
                <w:szCs w:val="24"/>
                <w:lang w:eastAsia="es-ES"/>
              </w:rPr>
              <w:t>Frente al tema de bienes y servicios se tiene programado avanzar bastante durante las próximas dos semanas.</w:t>
            </w:r>
          </w:p>
          <w:p w14:paraId="698E862A" w14:textId="1BBDFBDC" w:rsidR="007F070A" w:rsidRDefault="007F070A" w:rsidP="00802EC5">
            <w:pPr>
              <w:tabs>
                <w:tab w:val="left" w:pos="1483"/>
              </w:tabs>
              <w:spacing w:after="0" w:line="240" w:lineRule="auto"/>
              <w:jc w:val="both"/>
              <w:rPr>
                <w:rFonts w:eastAsia="Times New Roman" w:cstheme="minorHAnsi"/>
                <w:bCs/>
                <w:sz w:val="24"/>
                <w:szCs w:val="24"/>
                <w:lang w:eastAsia="es-ES"/>
              </w:rPr>
            </w:pPr>
          </w:p>
          <w:p w14:paraId="6273F166" w14:textId="77777777" w:rsidR="007F070A" w:rsidRDefault="007F070A" w:rsidP="00802EC5">
            <w:pPr>
              <w:tabs>
                <w:tab w:val="left" w:pos="1483"/>
              </w:tabs>
              <w:spacing w:after="0" w:line="240" w:lineRule="auto"/>
              <w:jc w:val="both"/>
              <w:rPr>
                <w:rFonts w:eastAsia="Times New Roman" w:cstheme="minorHAnsi"/>
                <w:bCs/>
                <w:sz w:val="24"/>
                <w:szCs w:val="24"/>
                <w:lang w:eastAsia="es-ES"/>
              </w:rPr>
            </w:pPr>
          </w:p>
          <w:p w14:paraId="14B36E86" w14:textId="5F607E11" w:rsidR="007F070A" w:rsidRDefault="007F070A" w:rsidP="00802EC5">
            <w:pPr>
              <w:tabs>
                <w:tab w:val="left" w:pos="1483"/>
              </w:tabs>
              <w:spacing w:after="0" w:line="240" w:lineRule="auto"/>
              <w:jc w:val="both"/>
              <w:rPr>
                <w:rFonts w:eastAsia="Times New Roman" w:cstheme="minorHAnsi"/>
                <w:bCs/>
                <w:sz w:val="24"/>
                <w:szCs w:val="24"/>
                <w:lang w:eastAsia="es-ES"/>
              </w:rPr>
            </w:pPr>
            <w:r w:rsidRPr="007F070A">
              <w:rPr>
                <w:rFonts w:eastAsia="Times New Roman" w:cstheme="minorHAnsi"/>
                <w:bCs/>
                <w:noProof/>
                <w:sz w:val="24"/>
                <w:szCs w:val="24"/>
                <w:lang w:eastAsia="es-ES"/>
              </w:rPr>
              <w:drawing>
                <wp:inline distT="0" distB="0" distL="0" distR="0" wp14:anchorId="13D143B2" wp14:editId="7355DE40">
                  <wp:extent cx="5972175" cy="289560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72175" cy="2895600"/>
                          </a:xfrm>
                          <a:prstGeom prst="rect">
                            <a:avLst/>
                          </a:prstGeom>
                        </pic:spPr>
                      </pic:pic>
                    </a:graphicData>
                  </a:graphic>
                </wp:inline>
              </w:drawing>
            </w:r>
          </w:p>
          <w:p w14:paraId="1CDCCF2B" w14:textId="5E045D44" w:rsidR="00671A4B" w:rsidRDefault="00671A4B" w:rsidP="00802EC5">
            <w:pPr>
              <w:tabs>
                <w:tab w:val="left" w:pos="1483"/>
              </w:tabs>
              <w:spacing w:after="0" w:line="240" w:lineRule="auto"/>
              <w:jc w:val="both"/>
              <w:rPr>
                <w:rFonts w:eastAsia="Times New Roman" w:cstheme="minorHAnsi"/>
                <w:bCs/>
                <w:sz w:val="24"/>
                <w:szCs w:val="24"/>
                <w:lang w:eastAsia="es-ES"/>
              </w:rPr>
            </w:pPr>
          </w:p>
          <w:p w14:paraId="687ADFD4" w14:textId="77777777" w:rsidR="00671A4B" w:rsidRPr="00802EC5" w:rsidRDefault="00671A4B" w:rsidP="00802EC5">
            <w:pPr>
              <w:tabs>
                <w:tab w:val="left" w:pos="1483"/>
              </w:tabs>
              <w:spacing w:after="0" w:line="240" w:lineRule="auto"/>
              <w:jc w:val="both"/>
              <w:rPr>
                <w:rFonts w:eastAsia="Times New Roman" w:cstheme="minorHAnsi"/>
                <w:bCs/>
                <w:sz w:val="24"/>
                <w:szCs w:val="24"/>
                <w:lang w:eastAsia="es-ES"/>
              </w:rPr>
            </w:pPr>
          </w:p>
          <w:p w14:paraId="25E0F948" w14:textId="77777777" w:rsidR="00802EC5" w:rsidRDefault="007F070A" w:rsidP="00802EC5">
            <w:pPr>
              <w:tabs>
                <w:tab w:val="left" w:pos="1483"/>
              </w:tabs>
              <w:spacing w:after="0" w:line="240" w:lineRule="auto"/>
              <w:jc w:val="both"/>
              <w:rPr>
                <w:rFonts w:eastAsia="Times New Roman" w:cstheme="minorHAnsi"/>
                <w:bCs/>
                <w:sz w:val="24"/>
                <w:szCs w:val="24"/>
                <w:lang w:eastAsia="es-ES"/>
              </w:rPr>
            </w:pPr>
            <w:r w:rsidRPr="007F070A">
              <w:rPr>
                <w:rFonts w:eastAsia="Times New Roman" w:cstheme="minorHAnsi"/>
                <w:bCs/>
                <w:noProof/>
                <w:sz w:val="24"/>
                <w:szCs w:val="24"/>
                <w:lang w:eastAsia="es-ES"/>
              </w:rPr>
              <w:drawing>
                <wp:inline distT="0" distB="0" distL="0" distR="0" wp14:anchorId="3608D37E" wp14:editId="0BA65A4D">
                  <wp:extent cx="5972175" cy="148971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72175" cy="1489710"/>
                          </a:xfrm>
                          <a:prstGeom prst="rect">
                            <a:avLst/>
                          </a:prstGeom>
                        </pic:spPr>
                      </pic:pic>
                    </a:graphicData>
                  </a:graphic>
                </wp:inline>
              </w:drawing>
            </w:r>
          </w:p>
          <w:p w14:paraId="0F3A99EB" w14:textId="77777777" w:rsidR="007F070A" w:rsidRDefault="007F070A" w:rsidP="00802EC5">
            <w:pPr>
              <w:tabs>
                <w:tab w:val="left" w:pos="1483"/>
              </w:tabs>
              <w:spacing w:after="0" w:line="240" w:lineRule="auto"/>
              <w:jc w:val="both"/>
              <w:rPr>
                <w:rFonts w:eastAsia="Times New Roman" w:cstheme="minorHAnsi"/>
                <w:bCs/>
                <w:sz w:val="24"/>
                <w:szCs w:val="24"/>
                <w:lang w:eastAsia="es-ES"/>
              </w:rPr>
            </w:pPr>
          </w:p>
          <w:p w14:paraId="78C3E86E" w14:textId="6B367258" w:rsidR="007F070A" w:rsidRPr="004B7014" w:rsidRDefault="00594C76" w:rsidP="00594C76">
            <w:pPr>
              <w:pStyle w:val="Prrafodelista"/>
              <w:numPr>
                <w:ilvl w:val="0"/>
                <w:numId w:val="6"/>
              </w:numPr>
              <w:tabs>
                <w:tab w:val="left" w:pos="1483"/>
              </w:tabs>
              <w:spacing w:after="0" w:line="240" w:lineRule="auto"/>
              <w:jc w:val="both"/>
              <w:rPr>
                <w:rFonts w:eastAsia="Times New Roman" w:cstheme="minorHAnsi"/>
                <w:bCs/>
                <w:sz w:val="24"/>
                <w:szCs w:val="24"/>
                <w:lang w:eastAsia="es-ES"/>
              </w:rPr>
            </w:pPr>
            <w:r w:rsidRPr="00594C76">
              <w:rPr>
                <w:rFonts w:ascii="Aptos" w:eastAsia="Times New Roman" w:hAnsi="Aptos" w:cs="Segoe UI"/>
                <w:color w:val="000000"/>
                <w:sz w:val="24"/>
                <w:szCs w:val="24"/>
                <w:lang w:eastAsia="es-CO"/>
              </w:rPr>
              <w:t>SEGUIMIENTO A METAS DE FORMACIÓN</w:t>
            </w:r>
            <w:r w:rsidR="004B7014">
              <w:rPr>
                <w:rFonts w:ascii="Aptos" w:eastAsia="Times New Roman" w:hAnsi="Aptos" w:cs="Segoe UI"/>
                <w:color w:val="000000"/>
                <w:sz w:val="24"/>
                <w:szCs w:val="24"/>
                <w:lang w:eastAsia="es-CO"/>
              </w:rPr>
              <w:t>: se revisan las metas de formación por nivel técnicos, tecnólogos, auxiliar, complementario, placa huella</w:t>
            </w:r>
            <w:r w:rsidR="003152D7">
              <w:rPr>
                <w:rFonts w:ascii="Aptos" w:eastAsia="Times New Roman" w:hAnsi="Aptos" w:cs="Segoe UI"/>
                <w:color w:val="000000"/>
                <w:sz w:val="24"/>
                <w:szCs w:val="24"/>
                <w:lang w:eastAsia="es-CO"/>
              </w:rPr>
              <w:t>, y</w:t>
            </w:r>
            <w:r w:rsidR="004B7014">
              <w:rPr>
                <w:rFonts w:ascii="Aptos" w:eastAsia="Times New Roman" w:hAnsi="Aptos" w:cs="Segoe UI"/>
                <w:color w:val="000000"/>
                <w:sz w:val="24"/>
                <w:szCs w:val="24"/>
                <w:lang w:eastAsia="es-CO"/>
              </w:rPr>
              <w:t xml:space="preserve"> por modalidad</w:t>
            </w:r>
            <w:r w:rsidR="003152D7">
              <w:rPr>
                <w:rFonts w:ascii="Aptos" w:eastAsia="Times New Roman" w:hAnsi="Aptos" w:cs="Segoe UI"/>
                <w:color w:val="000000"/>
                <w:sz w:val="24"/>
                <w:szCs w:val="24"/>
                <w:lang w:eastAsia="es-CO"/>
              </w:rPr>
              <w:t xml:space="preserve">, se revisa cuáles formaciones podrían salir antes del 30 junio, cuáles podrían acelerar sus  procesos y cuales quedarían ya para el tercer trimestre, se revisa base de datos de instructores por grupos y que avances hay a la fecha. </w:t>
            </w:r>
          </w:p>
          <w:p w14:paraId="53B6E852" w14:textId="77777777" w:rsidR="004B7014" w:rsidRPr="004B7014" w:rsidRDefault="004B7014" w:rsidP="004B7014">
            <w:pPr>
              <w:tabs>
                <w:tab w:val="left" w:pos="1483"/>
              </w:tabs>
              <w:spacing w:after="0" w:line="240" w:lineRule="auto"/>
              <w:jc w:val="both"/>
              <w:rPr>
                <w:rFonts w:eastAsia="Times New Roman" w:cstheme="minorHAnsi"/>
                <w:bCs/>
                <w:sz w:val="24"/>
                <w:szCs w:val="24"/>
                <w:lang w:eastAsia="es-ES"/>
              </w:rPr>
            </w:pPr>
          </w:p>
          <w:p w14:paraId="4C068E40" w14:textId="6112889F" w:rsidR="00E44405" w:rsidRDefault="00E44405" w:rsidP="00E44405">
            <w:pPr>
              <w:pStyle w:val="Prrafodelista"/>
              <w:tabs>
                <w:tab w:val="left" w:pos="1483"/>
              </w:tabs>
              <w:spacing w:after="0" w:line="240" w:lineRule="auto"/>
              <w:jc w:val="both"/>
              <w:rPr>
                <w:rFonts w:eastAsia="Times New Roman" w:cstheme="minorHAnsi"/>
                <w:bCs/>
                <w:sz w:val="24"/>
                <w:szCs w:val="24"/>
                <w:lang w:eastAsia="es-ES"/>
              </w:rPr>
            </w:pPr>
          </w:p>
          <w:p w14:paraId="1F102676" w14:textId="77777777" w:rsidR="00E44405" w:rsidRPr="001D5397" w:rsidRDefault="00E44405" w:rsidP="00E44405">
            <w:pPr>
              <w:pStyle w:val="Prrafodelista"/>
              <w:tabs>
                <w:tab w:val="left" w:pos="1483"/>
              </w:tabs>
              <w:spacing w:after="0" w:line="240" w:lineRule="auto"/>
              <w:jc w:val="both"/>
              <w:rPr>
                <w:rFonts w:eastAsia="Times New Roman" w:cstheme="minorHAnsi"/>
                <w:bCs/>
                <w:sz w:val="24"/>
                <w:szCs w:val="24"/>
                <w:lang w:eastAsia="es-ES"/>
              </w:rPr>
            </w:pPr>
          </w:p>
          <w:p w14:paraId="49FE865B" w14:textId="13017A88" w:rsidR="001D5397" w:rsidRPr="001D5397" w:rsidRDefault="0054338B" w:rsidP="001D5397">
            <w:pPr>
              <w:tabs>
                <w:tab w:val="left" w:pos="1483"/>
              </w:tabs>
              <w:spacing w:after="0" w:line="240" w:lineRule="auto"/>
              <w:jc w:val="both"/>
              <w:rPr>
                <w:rFonts w:eastAsia="Times New Roman" w:cstheme="minorHAnsi"/>
                <w:bCs/>
                <w:sz w:val="24"/>
                <w:szCs w:val="24"/>
                <w:lang w:eastAsia="es-ES"/>
              </w:rPr>
            </w:pPr>
            <w:r w:rsidRPr="00D773EC">
              <w:rPr>
                <w:noProof/>
              </w:rPr>
              <w:lastRenderedPageBreak/>
              <w:drawing>
                <wp:inline distT="0" distB="0" distL="0" distR="0" wp14:anchorId="3AC67FE9" wp14:editId="6C25D294">
                  <wp:extent cx="5612130" cy="2164715"/>
                  <wp:effectExtent l="0" t="0" r="7620"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2164715"/>
                          </a:xfrm>
                          <a:prstGeom prst="rect">
                            <a:avLst/>
                          </a:prstGeom>
                        </pic:spPr>
                      </pic:pic>
                    </a:graphicData>
                  </a:graphic>
                </wp:inline>
              </w:drawing>
            </w:r>
          </w:p>
          <w:p w14:paraId="1C26249B" w14:textId="77777777" w:rsidR="007F070A" w:rsidRDefault="007F070A" w:rsidP="00E44405">
            <w:pPr>
              <w:tabs>
                <w:tab w:val="left" w:pos="1483"/>
              </w:tabs>
              <w:spacing w:after="0" w:line="240" w:lineRule="auto"/>
              <w:jc w:val="right"/>
              <w:rPr>
                <w:rFonts w:eastAsia="Times New Roman" w:cstheme="minorHAnsi"/>
                <w:bCs/>
                <w:sz w:val="24"/>
                <w:szCs w:val="24"/>
                <w:lang w:eastAsia="es-ES"/>
              </w:rPr>
            </w:pPr>
          </w:p>
          <w:p w14:paraId="6EC36176" w14:textId="587ECF4C" w:rsidR="00E44405" w:rsidRDefault="00E44405" w:rsidP="00E44405">
            <w:pPr>
              <w:tabs>
                <w:tab w:val="left" w:pos="1483"/>
              </w:tabs>
              <w:spacing w:after="0" w:line="240" w:lineRule="auto"/>
              <w:jc w:val="right"/>
              <w:rPr>
                <w:rFonts w:eastAsia="Times New Roman" w:cstheme="minorHAnsi"/>
                <w:bCs/>
                <w:sz w:val="24"/>
                <w:szCs w:val="24"/>
                <w:lang w:eastAsia="es-ES"/>
              </w:rPr>
            </w:pPr>
          </w:p>
          <w:p w14:paraId="13E371F3" w14:textId="17973ADE" w:rsidR="00E44405" w:rsidRDefault="00E44405" w:rsidP="00E44405">
            <w:pPr>
              <w:tabs>
                <w:tab w:val="left" w:pos="1483"/>
              </w:tabs>
              <w:spacing w:after="0" w:line="240" w:lineRule="auto"/>
              <w:jc w:val="right"/>
              <w:rPr>
                <w:rFonts w:eastAsia="Times New Roman" w:cstheme="minorHAnsi"/>
                <w:bCs/>
                <w:sz w:val="24"/>
                <w:szCs w:val="24"/>
                <w:lang w:eastAsia="es-ES"/>
              </w:rPr>
            </w:pPr>
          </w:p>
          <w:p w14:paraId="16A6BD9A" w14:textId="77777777" w:rsidR="00E44405" w:rsidRDefault="00E44405" w:rsidP="00E44405"/>
          <w:p w14:paraId="1FBF4C7D" w14:textId="77777777" w:rsidR="00E44405" w:rsidRDefault="00E44405" w:rsidP="00E44405">
            <w:r w:rsidRPr="00E34E9B">
              <w:rPr>
                <w:noProof/>
              </w:rPr>
              <w:drawing>
                <wp:inline distT="0" distB="0" distL="0" distR="0" wp14:anchorId="3D3EF39D" wp14:editId="3314AE65">
                  <wp:extent cx="5612130" cy="3130550"/>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3130550"/>
                          </a:xfrm>
                          <a:prstGeom prst="rect">
                            <a:avLst/>
                          </a:prstGeom>
                        </pic:spPr>
                      </pic:pic>
                    </a:graphicData>
                  </a:graphic>
                </wp:inline>
              </w:drawing>
            </w:r>
          </w:p>
          <w:p w14:paraId="08E61EBF" w14:textId="77777777" w:rsidR="00E44405" w:rsidRDefault="00E44405" w:rsidP="00E44405">
            <w:r w:rsidRPr="00E34E9B">
              <w:rPr>
                <w:noProof/>
              </w:rPr>
              <w:drawing>
                <wp:inline distT="0" distB="0" distL="0" distR="0" wp14:anchorId="3B7322CC" wp14:editId="4B0AB83C">
                  <wp:extent cx="5612130" cy="1301115"/>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1301115"/>
                          </a:xfrm>
                          <a:prstGeom prst="rect">
                            <a:avLst/>
                          </a:prstGeom>
                        </pic:spPr>
                      </pic:pic>
                    </a:graphicData>
                  </a:graphic>
                </wp:inline>
              </w:drawing>
            </w:r>
          </w:p>
          <w:p w14:paraId="7F3635DD" w14:textId="77777777" w:rsidR="00E44405" w:rsidRDefault="00E44405" w:rsidP="00E44405"/>
          <w:p w14:paraId="5DBD4D21" w14:textId="77777777" w:rsidR="00E44405" w:rsidRDefault="00E44405" w:rsidP="00E44405">
            <w:r w:rsidRPr="00C501FA">
              <w:rPr>
                <w:noProof/>
              </w:rPr>
              <w:drawing>
                <wp:inline distT="0" distB="0" distL="0" distR="0" wp14:anchorId="754AC49D" wp14:editId="5065ADAD">
                  <wp:extent cx="5612130" cy="2682240"/>
                  <wp:effectExtent l="0" t="0" r="762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2682240"/>
                          </a:xfrm>
                          <a:prstGeom prst="rect">
                            <a:avLst/>
                          </a:prstGeom>
                        </pic:spPr>
                      </pic:pic>
                    </a:graphicData>
                  </a:graphic>
                </wp:inline>
              </w:drawing>
            </w:r>
          </w:p>
          <w:p w14:paraId="4244CFEB" w14:textId="77777777" w:rsidR="00E44405" w:rsidRDefault="00E44405" w:rsidP="00E44405"/>
          <w:p w14:paraId="64E9378C" w14:textId="77777777" w:rsidR="00E44405" w:rsidRDefault="00E44405" w:rsidP="00E44405">
            <w:r w:rsidRPr="00C501FA">
              <w:rPr>
                <w:noProof/>
              </w:rPr>
              <w:drawing>
                <wp:inline distT="0" distB="0" distL="0" distR="0" wp14:anchorId="67C49C63" wp14:editId="7CB07A4C">
                  <wp:extent cx="5612130" cy="198628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1986280"/>
                          </a:xfrm>
                          <a:prstGeom prst="rect">
                            <a:avLst/>
                          </a:prstGeom>
                        </pic:spPr>
                      </pic:pic>
                    </a:graphicData>
                  </a:graphic>
                </wp:inline>
              </w:drawing>
            </w:r>
          </w:p>
          <w:p w14:paraId="6204D325" w14:textId="77777777" w:rsidR="00E44405" w:rsidRDefault="00E44405" w:rsidP="00E44405">
            <w:r w:rsidRPr="00EF0358">
              <w:rPr>
                <w:noProof/>
              </w:rPr>
              <w:drawing>
                <wp:inline distT="0" distB="0" distL="0" distR="0" wp14:anchorId="1950AAE0" wp14:editId="46B81131">
                  <wp:extent cx="5612130" cy="1993265"/>
                  <wp:effectExtent l="0" t="0" r="7620" b="698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1993265"/>
                          </a:xfrm>
                          <a:prstGeom prst="rect">
                            <a:avLst/>
                          </a:prstGeom>
                        </pic:spPr>
                      </pic:pic>
                    </a:graphicData>
                  </a:graphic>
                </wp:inline>
              </w:drawing>
            </w:r>
          </w:p>
          <w:p w14:paraId="6E2511BF" w14:textId="77777777" w:rsidR="00E44405" w:rsidRDefault="00E44405" w:rsidP="00E44405"/>
          <w:p w14:paraId="1F26CE64" w14:textId="77777777" w:rsidR="00E44405" w:rsidRDefault="00E44405" w:rsidP="00E44405">
            <w:r w:rsidRPr="00EF0358">
              <w:rPr>
                <w:noProof/>
              </w:rPr>
              <w:lastRenderedPageBreak/>
              <w:drawing>
                <wp:inline distT="0" distB="0" distL="0" distR="0" wp14:anchorId="1E785906" wp14:editId="09FBF4F4">
                  <wp:extent cx="5612130" cy="1905000"/>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1905000"/>
                          </a:xfrm>
                          <a:prstGeom prst="rect">
                            <a:avLst/>
                          </a:prstGeom>
                        </pic:spPr>
                      </pic:pic>
                    </a:graphicData>
                  </a:graphic>
                </wp:inline>
              </w:drawing>
            </w:r>
          </w:p>
          <w:p w14:paraId="2EC88B80" w14:textId="77777777" w:rsidR="00E44405" w:rsidRDefault="00E44405" w:rsidP="00E44405"/>
          <w:p w14:paraId="5E9C77AD" w14:textId="77777777" w:rsidR="00E44405" w:rsidRDefault="00E44405" w:rsidP="00E44405">
            <w:r w:rsidRPr="00EF0358">
              <w:rPr>
                <w:noProof/>
              </w:rPr>
              <w:drawing>
                <wp:inline distT="0" distB="0" distL="0" distR="0" wp14:anchorId="21F0E9D8" wp14:editId="3247B599">
                  <wp:extent cx="5612130" cy="1042670"/>
                  <wp:effectExtent l="0" t="0" r="7620"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1042670"/>
                          </a:xfrm>
                          <a:prstGeom prst="rect">
                            <a:avLst/>
                          </a:prstGeom>
                        </pic:spPr>
                      </pic:pic>
                    </a:graphicData>
                  </a:graphic>
                </wp:inline>
              </w:drawing>
            </w:r>
          </w:p>
          <w:p w14:paraId="33A8214F" w14:textId="77777777" w:rsidR="00E44405" w:rsidRDefault="00E44405" w:rsidP="00E44405"/>
          <w:p w14:paraId="54129808" w14:textId="77777777" w:rsidR="00E44405" w:rsidRDefault="00E44405" w:rsidP="00E44405">
            <w:r w:rsidRPr="005C5C88">
              <w:rPr>
                <w:noProof/>
              </w:rPr>
              <w:drawing>
                <wp:inline distT="0" distB="0" distL="0" distR="0" wp14:anchorId="040E75EB" wp14:editId="39CE68DA">
                  <wp:extent cx="5612130" cy="2157730"/>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2157730"/>
                          </a:xfrm>
                          <a:prstGeom prst="rect">
                            <a:avLst/>
                          </a:prstGeom>
                        </pic:spPr>
                      </pic:pic>
                    </a:graphicData>
                  </a:graphic>
                </wp:inline>
              </w:drawing>
            </w:r>
          </w:p>
          <w:p w14:paraId="685F5DEB" w14:textId="77777777" w:rsidR="00E44405" w:rsidRDefault="00E44405" w:rsidP="00E44405"/>
          <w:p w14:paraId="2DA2F99B" w14:textId="411ADA42" w:rsidR="00E44405" w:rsidRDefault="00E44405" w:rsidP="00E44405">
            <w:r w:rsidRPr="002D49C0">
              <w:rPr>
                <w:noProof/>
              </w:rPr>
              <w:lastRenderedPageBreak/>
              <w:drawing>
                <wp:inline distT="0" distB="0" distL="0" distR="0" wp14:anchorId="3E33F848" wp14:editId="6AC8C7FB">
                  <wp:extent cx="5612130" cy="320040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200400"/>
                          </a:xfrm>
                          <a:prstGeom prst="rect">
                            <a:avLst/>
                          </a:prstGeom>
                        </pic:spPr>
                      </pic:pic>
                    </a:graphicData>
                  </a:graphic>
                </wp:inline>
              </w:drawing>
            </w:r>
          </w:p>
          <w:p w14:paraId="1FBA03FB" w14:textId="3E3789E7" w:rsidR="00E44405" w:rsidRDefault="00E44405" w:rsidP="00E44405">
            <w:pPr>
              <w:tabs>
                <w:tab w:val="left" w:pos="1483"/>
              </w:tabs>
              <w:spacing w:after="0" w:line="240" w:lineRule="auto"/>
              <w:jc w:val="right"/>
              <w:rPr>
                <w:rFonts w:eastAsia="Times New Roman" w:cstheme="minorHAnsi"/>
                <w:bCs/>
                <w:sz w:val="24"/>
                <w:szCs w:val="24"/>
                <w:lang w:eastAsia="es-ES"/>
              </w:rPr>
            </w:pPr>
          </w:p>
          <w:p w14:paraId="73B234F6" w14:textId="77777777" w:rsidR="00E44405" w:rsidRDefault="00E44405" w:rsidP="00E44405">
            <w:pPr>
              <w:tabs>
                <w:tab w:val="left" w:pos="1483"/>
              </w:tabs>
              <w:spacing w:after="0" w:line="240" w:lineRule="auto"/>
              <w:rPr>
                <w:rFonts w:eastAsia="Times New Roman" w:cstheme="minorHAnsi"/>
                <w:bCs/>
                <w:sz w:val="24"/>
                <w:szCs w:val="24"/>
                <w:lang w:eastAsia="es-ES"/>
              </w:rPr>
            </w:pPr>
          </w:p>
          <w:p w14:paraId="3E750549" w14:textId="7E571B68" w:rsidR="00E44405" w:rsidRPr="00802EC5" w:rsidRDefault="00E44405" w:rsidP="00E44405">
            <w:pPr>
              <w:tabs>
                <w:tab w:val="left" w:pos="1483"/>
              </w:tabs>
              <w:spacing w:after="0" w:line="240" w:lineRule="auto"/>
              <w:jc w:val="right"/>
              <w:rPr>
                <w:rFonts w:eastAsia="Times New Roman" w:cstheme="minorHAnsi"/>
                <w:bCs/>
                <w:sz w:val="24"/>
                <w:szCs w:val="24"/>
                <w:lang w:eastAsia="es-ES"/>
              </w:rPr>
            </w:pPr>
          </w:p>
        </w:tc>
      </w:tr>
      <w:tr w:rsidR="00802EC5" w:rsidRPr="00802EC5" w14:paraId="7E6B9380" w14:textId="77777777" w:rsidTr="007F070A">
        <w:trPr>
          <w:trHeight w:val="79"/>
        </w:trPr>
        <w:tc>
          <w:tcPr>
            <w:tcW w:w="9258" w:type="dxa"/>
            <w:gridSpan w:val="11"/>
          </w:tcPr>
          <w:p w14:paraId="2563BD8D"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lastRenderedPageBreak/>
              <w:t>CONCLUSIONES</w:t>
            </w:r>
          </w:p>
        </w:tc>
      </w:tr>
      <w:tr w:rsidR="00802EC5" w:rsidRPr="00802EC5" w14:paraId="159EC3AD" w14:textId="77777777" w:rsidTr="007F070A">
        <w:trPr>
          <w:trHeight w:val="573"/>
        </w:trPr>
        <w:tc>
          <w:tcPr>
            <w:tcW w:w="9258" w:type="dxa"/>
            <w:gridSpan w:val="11"/>
          </w:tcPr>
          <w:p w14:paraId="00068812" w14:textId="1DA3CD49" w:rsidR="00802EC5" w:rsidRPr="00802EC5" w:rsidRDefault="00802EC5" w:rsidP="00802EC5">
            <w:pPr>
              <w:spacing w:after="0" w:line="276" w:lineRule="auto"/>
              <w:jc w:val="both"/>
              <w:rPr>
                <w:rFonts w:eastAsia="Times New Roman" w:cstheme="minorHAnsi"/>
                <w:bCs/>
                <w:sz w:val="24"/>
                <w:szCs w:val="24"/>
                <w:lang w:val="es-ES" w:eastAsia="es-ES"/>
              </w:rPr>
            </w:pPr>
          </w:p>
        </w:tc>
      </w:tr>
      <w:tr w:rsidR="00802EC5" w:rsidRPr="00802EC5" w14:paraId="64A43AC2" w14:textId="77777777" w:rsidTr="007F070A">
        <w:trPr>
          <w:trHeight w:val="326"/>
        </w:trPr>
        <w:tc>
          <w:tcPr>
            <w:tcW w:w="9258" w:type="dxa"/>
            <w:gridSpan w:val="11"/>
          </w:tcPr>
          <w:p w14:paraId="06C592FA" w14:textId="77777777" w:rsidR="00802EC5" w:rsidRPr="00802EC5" w:rsidRDefault="00802EC5" w:rsidP="00802EC5">
            <w:pPr>
              <w:spacing w:after="0" w:line="276" w:lineRule="auto"/>
              <w:jc w:val="center"/>
              <w:rPr>
                <w:rFonts w:eastAsia="Times New Roman" w:cstheme="minorHAnsi"/>
                <w:b/>
                <w:sz w:val="24"/>
                <w:szCs w:val="24"/>
                <w:lang w:val="es-ES" w:eastAsia="es-ES"/>
              </w:rPr>
            </w:pPr>
            <w:bookmarkStart w:id="1" w:name="_Hlk163812697"/>
            <w:r w:rsidRPr="00802EC5">
              <w:rPr>
                <w:rFonts w:eastAsia="Times New Roman" w:cstheme="minorHAnsi"/>
                <w:b/>
                <w:sz w:val="24"/>
                <w:szCs w:val="24"/>
                <w:lang w:val="es-ES" w:eastAsia="es-ES"/>
              </w:rPr>
              <w:t xml:space="preserve">ESTABLECIMIENTO Y ACEPTACIÓN DE COMPROMISOS </w:t>
            </w:r>
            <w:bookmarkEnd w:id="1"/>
          </w:p>
        </w:tc>
      </w:tr>
      <w:tr w:rsidR="00DD7806" w:rsidRPr="00802EC5" w14:paraId="7B112611" w14:textId="77777777" w:rsidTr="007F070A">
        <w:trPr>
          <w:trHeight w:val="66"/>
        </w:trPr>
        <w:tc>
          <w:tcPr>
            <w:tcW w:w="2790" w:type="dxa"/>
            <w:gridSpan w:val="3"/>
          </w:tcPr>
          <w:p w14:paraId="0B6F0621"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ACTIVIDAD /DECISIÓN</w:t>
            </w:r>
          </w:p>
        </w:tc>
        <w:tc>
          <w:tcPr>
            <w:tcW w:w="3174" w:type="dxa"/>
            <w:gridSpan w:val="2"/>
          </w:tcPr>
          <w:p w14:paraId="3D4AE599"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FECHA</w:t>
            </w:r>
          </w:p>
        </w:tc>
        <w:tc>
          <w:tcPr>
            <w:tcW w:w="2043" w:type="dxa"/>
            <w:gridSpan w:val="3"/>
          </w:tcPr>
          <w:p w14:paraId="7D56EE9A"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RESPONSABLE</w:t>
            </w:r>
          </w:p>
        </w:tc>
        <w:tc>
          <w:tcPr>
            <w:tcW w:w="1251" w:type="dxa"/>
            <w:gridSpan w:val="3"/>
          </w:tcPr>
          <w:p w14:paraId="0B0C89DA" w14:textId="77777777" w:rsidR="00802EC5" w:rsidRPr="00802EC5" w:rsidRDefault="00802EC5" w:rsidP="00802EC5">
            <w:pPr>
              <w:spacing w:after="0" w:line="276" w:lineRule="auto"/>
              <w:jc w:val="center"/>
              <w:rPr>
                <w:rFonts w:eastAsia="Times New Roman" w:cstheme="minorHAnsi"/>
                <w:b/>
                <w:sz w:val="24"/>
                <w:szCs w:val="24"/>
                <w:lang w:val="es-ES" w:eastAsia="es-ES"/>
              </w:rPr>
            </w:pPr>
            <w:bookmarkStart w:id="2" w:name="_Hlk163823596"/>
            <w:r w:rsidRPr="00802EC5">
              <w:rPr>
                <w:rFonts w:eastAsia="Times New Roman" w:cstheme="minorHAnsi"/>
                <w:b/>
                <w:sz w:val="24"/>
                <w:szCs w:val="24"/>
                <w:lang w:val="es-ES" w:eastAsia="es-ES"/>
              </w:rPr>
              <w:t>FIRMA O PARTICIPACIÓN VIRTUAL</w:t>
            </w:r>
            <w:bookmarkEnd w:id="2"/>
          </w:p>
        </w:tc>
      </w:tr>
      <w:tr w:rsidR="00DD7806" w:rsidRPr="00802EC5" w14:paraId="60B548A7" w14:textId="77777777" w:rsidTr="007F070A">
        <w:trPr>
          <w:trHeight w:val="66"/>
        </w:trPr>
        <w:tc>
          <w:tcPr>
            <w:tcW w:w="2790" w:type="dxa"/>
            <w:gridSpan w:val="3"/>
          </w:tcPr>
          <w:p w14:paraId="5BEE4B04" w14:textId="028ED5EA" w:rsidR="00802EC5" w:rsidRPr="00802EC5" w:rsidRDefault="00C96DB6" w:rsidP="00802EC5">
            <w:pPr>
              <w:contextualSpacing/>
              <w:rPr>
                <w:rFonts w:eastAsia="Times New Roman" w:cstheme="minorHAnsi"/>
                <w:bCs/>
                <w:sz w:val="24"/>
                <w:szCs w:val="24"/>
                <w:lang w:val="es-ES" w:eastAsia="es-ES"/>
              </w:rPr>
            </w:pPr>
            <w:r>
              <w:rPr>
                <w:rFonts w:eastAsia="Times New Roman" w:cstheme="minorHAnsi"/>
                <w:bCs/>
                <w:sz w:val="24"/>
                <w:szCs w:val="24"/>
                <w:lang w:val="es-ES" w:eastAsia="es-ES"/>
              </w:rPr>
              <w:t xml:space="preserve">Responsabilidad de los coordinadores académicos </w:t>
            </w:r>
            <w:r w:rsidR="00A76EBE">
              <w:rPr>
                <w:rFonts w:eastAsia="Times New Roman" w:cstheme="minorHAnsi"/>
                <w:bCs/>
                <w:sz w:val="24"/>
                <w:szCs w:val="24"/>
                <w:lang w:val="es-ES" w:eastAsia="es-ES"/>
              </w:rPr>
              <w:t xml:space="preserve">para la presentación de evidencias (actas o formatos de entrega </w:t>
            </w:r>
            <w:proofErr w:type="gramStart"/>
            <w:r w:rsidR="00A76EBE">
              <w:rPr>
                <w:rFonts w:eastAsia="Times New Roman" w:cstheme="minorHAnsi"/>
                <w:bCs/>
                <w:sz w:val="24"/>
                <w:szCs w:val="24"/>
                <w:lang w:val="es-ES" w:eastAsia="es-ES"/>
              </w:rPr>
              <w:t>de  EPP</w:t>
            </w:r>
            <w:proofErr w:type="gramEnd"/>
            <w:r w:rsidR="00A76EBE">
              <w:rPr>
                <w:rFonts w:eastAsia="Times New Roman" w:cstheme="minorHAnsi"/>
                <w:bCs/>
                <w:sz w:val="24"/>
                <w:szCs w:val="24"/>
                <w:lang w:val="es-ES" w:eastAsia="es-ES"/>
              </w:rPr>
              <w:t xml:space="preserve">) </w:t>
            </w:r>
          </w:p>
        </w:tc>
        <w:tc>
          <w:tcPr>
            <w:tcW w:w="3174" w:type="dxa"/>
            <w:gridSpan w:val="2"/>
          </w:tcPr>
          <w:p w14:paraId="5FC0C792"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Cada mes</w:t>
            </w:r>
          </w:p>
        </w:tc>
        <w:tc>
          <w:tcPr>
            <w:tcW w:w="2043" w:type="dxa"/>
            <w:gridSpan w:val="3"/>
          </w:tcPr>
          <w:p w14:paraId="01B51432" w14:textId="311D6991" w:rsidR="00802EC5" w:rsidRPr="00802EC5" w:rsidRDefault="00A76EBE" w:rsidP="00A76EBE">
            <w:pPr>
              <w:spacing w:after="0" w:line="276" w:lineRule="auto"/>
              <w:rPr>
                <w:rFonts w:eastAsia="Times New Roman" w:cstheme="minorHAnsi"/>
                <w:b/>
                <w:sz w:val="24"/>
                <w:szCs w:val="24"/>
                <w:lang w:val="es-ES" w:eastAsia="es-ES"/>
              </w:rPr>
            </w:pPr>
            <w:r>
              <w:rPr>
                <w:rFonts w:eastAsia="Times New Roman" w:cstheme="minorHAnsi"/>
                <w:b/>
                <w:sz w:val="24"/>
                <w:szCs w:val="24"/>
                <w:lang w:val="es-ES" w:eastAsia="es-ES"/>
              </w:rPr>
              <w:t xml:space="preserve">COORDINADORES ACADÉMICOS </w:t>
            </w:r>
          </w:p>
        </w:tc>
        <w:tc>
          <w:tcPr>
            <w:tcW w:w="1251" w:type="dxa"/>
            <w:gridSpan w:val="3"/>
          </w:tcPr>
          <w:p w14:paraId="1AD461B6"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47AE6275" w14:textId="77777777" w:rsidTr="00A9657D">
        <w:trPr>
          <w:trHeight w:val="1125"/>
        </w:trPr>
        <w:tc>
          <w:tcPr>
            <w:tcW w:w="2790" w:type="dxa"/>
            <w:gridSpan w:val="3"/>
          </w:tcPr>
          <w:p w14:paraId="25B10EBA" w14:textId="6CA39632" w:rsidR="00802EC5" w:rsidRPr="00802EC5" w:rsidRDefault="00A76EBE" w:rsidP="00802EC5">
            <w:pPr>
              <w:contextualSpacing/>
              <w:rPr>
                <w:rFonts w:eastAsia="Times New Roman" w:cstheme="minorHAnsi"/>
                <w:sz w:val="24"/>
                <w:szCs w:val="24"/>
                <w:lang w:val="es-MX" w:eastAsia="es-ES"/>
              </w:rPr>
            </w:pPr>
            <w:r>
              <w:rPr>
                <w:rFonts w:eastAsia="Times New Roman" w:cstheme="minorHAnsi"/>
                <w:sz w:val="24"/>
                <w:szCs w:val="24"/>
                <w:lang w:val="es-MX" w:eastAsia="es-ES"/>
              </w:rPr>
              <w:t xml:space="preserve">Realizará seguimiento a las actas y formatos de entregas de EPP </w:t>
            </w:r>
          </w:p>
        </w:tc>
        <w:tc>
          <w:tcPr>
            <w:tcW w:w="3174" w:type="dxa"/>
            <w:gridSpan w:val="2"/>
          </w:tcPr>
          <w:p w14:paraId="148ECA2B" w14:textId="3667F8B2" w:rsidR="00A76EBE" w:rsidRDefault="00A76EBE" w:rsidP="00802EC5">
            <w:pPr>
              <w:spacing w:after="0" w:line="276" w:lineRule="auto"/>
              <w:jc w:val="center"/>
              <w:rPr>
                <w:rFonts w:eastAsia="Times New Roman" w:cstheme="minorHAnsi"/>
                <w:sz w:val="24"/>
                <w:szCs w:val="24"/>
                <w:lang w:val="es-ES" w:eastAsia="es-ES"/>
              </w:rPr>
            </w:pPr>
          </w:p>
          <w:p w14:paraId="4DBC9031" w14:textId="5DBD5892" w:rsidR="00802EC5" w:rsidRPr="00A76EBE" w:rsidRDefault="00A76EBE" w:rsidP="00A76EBE">
            <w:pPr>
              <w:rPr>
                <w:rFonts w:eastAsia="Times New Roman" w:cstheme="minorHAnsi"/>
                <w:sz w:val="24"/>
                <w:szCs w:val="24"/>
                <w:lang w:val="es-ES" w:eastAsia="es-ES"/>
              </w:rPr>
            </w:pPr>
            <w:r>
              <w:rPr>
                <w:rFonts w:eastAsia="Times New Roman" w:cstheme="minorHAnsi"/>
                <w:sz w:val="24"/>
                <w:szCs w:val="24"/>
                <w:lang w:val="es-ES" w:eastAsia="es-ES"/>
              </w:rPr>
              <w:t>TRIMESTRAL</w:t>
            </w:r>
          </w:p>
        </w:tc>
        <w:tc>
          <w:tcPr>
            <w:tcW w:w="2043" w:type="dxa"/>
            <w:gridSpan w:val="3"/>
          </w:tcPr>
          <w:p w14:paraId="44EE89DF" w14:textId="77777777" w:rsidR="00802EC5" w:rsidRPr="00802EC5" w:rsidRDefault="00802EC5" w:rsidP="00802EC5">
            <w:pPr>
              <w:spacing w:after="0" w:line="276" w:lineRule="auto"/>
              <w:rPr>
                <w:rFonts w:eastAsia="Times New Roman" w:cstheme="minorHAnsi"/>
                <w:sz w:val="24"/>
                <w:szCs w:val="24"/>
                <w:lang w:val="es-ES" w:eastAsia="es-ES"/>
              </w:rPr>
            </w:pPr>
            <w:r w:rsidRPr="00802EC5">
              <w:rPr>
                <w:rFonts w:eastAsia="Times New Roman" w:cstheme="minorHAnsi"/>
                <w:sz w:val="24"/>
                <w:szCs w:val="24"/>
                <w:lang w:val="es-ES" w:eastAsia="es-ES"/>
              </w:rPr>
              <w:t xml:space="preserve">Equipo de almacén </w:t>
            </w:r>
          </w:p>
        </w:tc>
        <w:tc>
          <w:tcPr>
            <w:tcW w:w="1251" w:type="dxa"/>
            <w:gridSpan w:val="3"/>
          </w:tcPr>
          <w:p w14:paraId="0E2BF6F9"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0E2EC969" w14:textId="77777777" w:rsidTr="007F070A">
        <w:trPr>
          <w:trHeight w:val="66"/>
        </w:trPr>
        <w:tc>
          <w:tcPr>
            <w:tcW w:w="2790" w:type="dxa"/>
            <w:gridSpan w:val="3"/>
          </w:tcPr>
          <w:p w14:paraId="0803FE98" w14:textId="684387D8" w:rsidR="00802EC5" w:rsidRPr="00802EC5" w:rsidRDefault="00A76EBE" w:rsidP="00802EC5">
            <w:pPr>
              <w:contextualSpacing/>
              <w:rPr>
                <w:rFonts w:eastAsia="Times New Roman" w:cstheme="minorHAnsi"/>
                <w:sz w:val="24"/>
                <w:szCs w:val="24"/>
                <w:lang w:val="es-MX" w:eastAsia="es-ES"/>
              </w:rPr>
            </w:pPr>
            <w:r>
              <w:rPr>
                <w:rFonts w:eastAsia="Times New Roman" w:cstheme="minorHAnsi"/>
                <w:sz w:val="24"/>
                <w:szCs w:val="24"/>
                <w:lang w:val="es-MX" w:eastAsia="es-ES"/>
              </w:rPr>
              <w:lastRenderedPageBreak/>
              <w:t>Revisión energética en sede Cisneros con ocasión del aumento en consumo</w:t>
            </w:r>
          </w:p>
        </w:tc>
        <w:tc>
          <w:tcPr>
            <w:tcW w:w="3174" w:type="dxa"/>
            <w:gridSpan w:val="2"/>
          </w:tcPr>
          <w:p w14:paraId="7C2B0EAF" w14:textId="0535FC30" w:rsidR="00A76EBE" w:rsidRDefault="00A76EBE" w:rsidP="00802EC5">
            <w:pPr>
              <w:spacing w:after="0" w:line="276" w:lineRule="auto"/>
              <w:rPr>
                <w:rFonts w:eastAsia="Times New Roman" w:cstheme="minorHAnsi"/>
                <w:sz w:val="24"/>
                <w:szCs w:val="24"/>
                <w:lang w:val="es-ES" w:eastAsia="es-ES"/>
              </w:rPr>
            </w:pPr>
          </w:p>
          <w:p w14:paraId="03187364" w14:textId="4D590663" w:rsidR="00802EC5" w:rsidRPr="00A76EBE" w:rsidRDefault="00A76EBE" w:rsidP="00A76EBE">
            <w:pPr>
              <w:jc w:val="center"/>
              <w:rPr>
                <w:rFonts w:eastAsia="Times New Roman" w:cstheme="minorHAnsi"/>
                <w:sz w:val="24"/>
                <w:szCs w:val="24"/>
                <w:lang w:val="es-ES" w:eastAsia="es-ES"/>
              </w:rPr>
            </w:pPr>
            <w:r>
              <w:rPr>
                <w:rFonts w:eastAsia="Times New Roman" w:cstheme="minorHAnsi"/>
                <w:sz w:val="24"/>
                <w:szCs w:val="24"/>
                <w:lang w:val="es-ES" w:eastAsia="es-ES"/>
              </w:rPr>
              <w:t xml:space="preserve">Se establece con coordinador </w:t>
            </w:r>
          </w:p>
        </w:tc>
        <w:tc>
          <w:tcPr>
            <w:tcW w:w="2043" w:type="dxa"/>
            <w:gridSpan w:val="3"/>
          </w:tcPr>
          <w:p w14:paraId="1ADF4F68" w14:textId="549F7AC7" w:rsidR="00802EC5" w:rsidRPr="00802EC5" w:rsidRDefault="00A76EBE" w:rsidP="00802EC5">
            <w:pPr>
              <w:spacing w:after="0" w:line="276" w:lineRule="auto"/>
              <w:rPr>
                <w:rFonts w:eastAsia="Times New Roman" w:cstheme="minorHAnsi"/>
                <w:sz w:val="24"/>
                <w:szCs w:val="24"/>
                <w:lang w:val="es-ES" w:eastAsia="es-ES"/>
              </w:rPr>
            </w:pPr>
            <w:r>
              <w:rPr>
                <w:rFonts w:eastAsia="Times New Roman" w:cstheme="minorHAnsi"/>
                <w:sz w:val="24"/>
                <w:szCs w:val="24"/>
                <w:lang w:val="es-ES" w:eastAsia="es-ES"/>
              </w:rPr>
              <w:t>Líder ambiental y energética.</w:t>
            </w:r>
          </w:p>
        </w:tc>
        <w:tc>
          <w:tcPr>
            <w:tcW w:w="1251" w:type="dxa"/>
            <w:gridSpan w:val="3"/>
          </w:tcPr>
          <w:p w14:paraId="03F5F7C4"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3149B583" w14:textId="77777777" w:rsidTr="007F070A">
        <w:trPr>
          <w:trHeight w:val="66"/>
        </w:trPr>
        <w:tc>
          <w:tcPr>
            <w:tcW w:w="2790" w:type="dxa"/>
            <w:gridSpan w:val="3"/>
          </w:tcPr>
          <w:p w14:paraId="33F18541" w14:textId="2B39E255" w:rsidR="00802EC5" w:rsidRPr="00802EC5" w:rsidRDefault="00A76EBE" w:rsidP="00802EC5">
            <w:pPr>
              <w:contextualSpacing/>
              <w:rPr>
                <w:rFonts w:eastAsia="Times New Roman" w:cstheme="minorHAnsi"/>
                <w:sz w:val="24"/>
                <w:szCs w:val="24"/>
                <w:lang w:val="es-MX" w:eastAsia="es-ES"/>
              </w:rPr>
            </w:pPr>
            <w:r>
              <w:rPr>
                <w:rFonts w:eastAsia="Times New Roman" w:cstheme="minorHAnsi"/>
                <w:sz w:val="24"/>
                <w:szCs w:val="24"/>
                <w:lang w:val="es-MX" w:eastAsia="es-ES"/>
              </w:rPr>
              <w:t xml:space="preserve">Revisar el reporte de horas y fichas </w:t>
            </w:r>
          </w:p>
        </w:tc>
        <w:tc>
          <w:tcPr>
            <w:tcW w:w="3174" w:type="dxa"/>
            <w:gridSpan w:val="2"/>
          </w:tcPr>
          <w:p w14:paraId="20335471" w14:textId="2F45382F" w:rsidR="00802EC5" w:rsidRPr="00802EC5" w:rsidRDefault="00A76EBE" w:rsidP="00802EC5">
            <w:pPr>
              <w:spacing w:after="0" w:line="240" w:lineRule="auto"/>
              <w:jc w:val="center"/>
              <w:rPr>
                <w:rFonts w:eastAsia="Times New Roman" w:cstheme="minorHAnsi"/>
                <w:sz w:val="24"/>
                <w:szCs w:val="24"/>
                <w:lang w:val="es-ES" w:eastAsia="es-ES"/>
              </w:rPr>
            </w:pPr>
            <w:r>
              <w:rPr>
                <w:rFonts w:eastAsia="Times New Roman" w:cstheme="minorHAnsi"/>
                <w:sz w:val="24"/>
                <w:szCs w:val="24"/>
                <w:lang w:val="es-ES" w:eastAsia="es-ES"/>
              </w:rPr>
              <w:t xml:space="preserve">En el transcurso del mes de junio. </w:t>
            </w:r>
          </w:p>
        </w:tc>
        <w:tc>
          <w:tcPr>
            <w:tcW w:w="2043" w:type="dxa"/>
            <w:gridSpan w:val="3"/>
          </w:tcPr>
          <w:p w14:paraId="6C3B47B8" w14:textId="765DBD19" w:rsidR="00802EC5" w:rsidRPr="00802EC5" w:rsidRDefault="00A76EBE" w:rsidP="00802EC5">
            <w:pPr>
              <w:spacing w:after="0" w:line="276" w:lineRule="auto"/>
              <w:rPr>
                <w:rFonts w:eastAsia="Times New Roman" w:cstheme="minorHAnsi"/>
                <w:sz w:val="24"/>
                <w:szCs w:val="24"/>
                <w:lang w:val="es-ES" w:eastAsia="es-ES"/>
              </w:rPr>
            </w:pPr>
            <w:r>
              <w:rPr>
                <w:rFonts w:eastAsia="Times New Roman" w:cstheme="minorHAnsi"/>
                <w:sz w:val="24"/>
                <w:szCs w:val="24"/>
                <w:lang w:val="es-ES" w:eastAsia="es-ES"/>
              </w:rPr>
              <w:t>JUAN PABLO MANJARREZ</w:t>
            </w:r>
          </w:p>
        </w:tc>
        <w:tc>
          <w:tcPr>
            <w:tcW w:w="1251" w:type="dxa"/>
            <w:gridSpan w:val="3"/>
          </w:tcPr>
          <w:p w14:paraId="393B416D"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78FDC914" w14:textId="77777777" w:rsidTr="007F070A">
        <w:trPr>
          <w:trHeight w:val="66"/>
        </w:trPr>
        <w:tc>
          <w:tcPr>
            <w:tcW w:w="2790" w:type="dxa"/>
            <w:gridSpan w:val="3"/>
          </w:tcPr>
          <w:p w14:paraId="73C51DEE" w14:textId="4C30464A" w:rsidR="00802EC5" w:rsidRPr="00A76EBE" w:rsidRDefault="00A76EBE" w:rsidP="00A76EBE">
            <w:pPr>
              <w:contextualSpacing/>
              <w:rPr>
                <w:rFonts w:eastAsia="Times New Roman" w:cstheme="minorHAnsi"/>
                <w:sz w:val="24"/>
                <w:szCs w:val="24"/>
                <w:lang w:val="es-MX" w:eastAsia="es-ES"/>
              </w:rPr>
            </w:pPr>
            <w:r w:rsidRPr="00A76EBE">
              <w:rPr>
                <w:rFonts w:eastAsia="Times New Roman" w:cstheme="minorHAnsi"/>
                <w:sz w:val="24"/>
                <w:szCs w:val="24"/>
                <w:lang w:val="es-MX" w:eastAsia="es-ES"/>
              </w:rPr>
              <w:t xml:space="preserve">Adelantar los programas de formación que se encuentran con bajo porcentaje o en ceros. </w:t>
            </w:r>
          </w:p>
        </w:tc>
        <w:tc>
          <w:tcPr>
            <w:tcW w:w="3174" w:type="dxa"/>
            <w:gridSpan w:val="2"/>
          </w:tcPr>
          <w:p w14:paraId="6C1A2E44" w14:textId="06201C8A" w:rsidR="00A76EBE" w:rsidRDefault="00A76EBE" w:rsidP="00802EC5">
            <w:pPr>
              <w:spacing w:after="0" w:line="276" w:lineRule="auto"/>
              <w:jc w:val="center"/>
              <w:rPr>
                <w:rFonts w:eastAsia="Times New Roman" w:cstheme="minorHAnsi"/>
                <w:b/>
                <w:sz w:val="24"/>
                <w:szCs w:val="24"/>
                <w:lang w:val="es-ES" w:eastAsia="es-ES"/>
              </w:rPr>
            </w:pPr>
          </w:p>
          <w:p w14:paraId="18F39973" w14:textId="4EFCB796" w:rsidR="00802EC5" w:rsidRPr="00A76EBE" w:rsidRDefault="00A76EBE" w:rsidP="00A76EBE">
            <w:pPr>
              <w:jc w:val="center"/>
              <w:rPr>
                <w:rFonts w:eastAsia="Times New Roman" w:cstheme="minorHAnsi"/>
                <w:sz w:val="24"/>
                <w:szCs w:val="24"/>
                <w:lang w:val="es-ES" w:eastAsia="es-ES"/>
              </w:rPr>
            </w:pPr>
            <w:r>
              <w:rPr>
                <w:rFonts w:eastAsia="Times New Roman" w:cstheme="minorHAnsi"/>
                <w:sz w:val="24"/>
                <w:szCs w:val="24"/>
                <w:lang w:val="es-ES" w:eastAsia="es-ES"/>
              </w:rPr>
              <w:t xml:space="preserve">Antes del 30 de junio </w:t>
            </w:r>
          </w:p>
        </w:tc>
        <w:tc>
          <w:tcPr>
            <w:tcW w:w="2043" w:type="dxa"/>
            <w:gridSpan w:val="3"/>
          </w:tcPr>
          <w:p w14:paraId="436DDBD1" w14:textId="73055235" w:rsidR="00A76EBE" w:rsidRDefault="00A76EBE" w:rsidP="00802EC5">
            <w:pPr>
              <w:spacing w:after="0" w:line="276" w:lineRule="auto"/>
              <w:rPr>
                <w:rFonts w:eastAsia="Times New Roman" w:cstheme="minorHAnsi"/>
                <w:sz w:val="24"/>
                <w:szCs w:val="24"/>
                <w:lang w:val="es-ES" w:eastAsia="es-ES"/>
              </w:rPr>
            </w:pPr>
          </w:p>
          <w:p w14:paraId="2E2FA67A" w14:textId="1B32C79A" w:rsidR="00802EC5" w:rsidRPr="00A76EBE" w:rsidRDefault="00A76EBE" w:rsidP="00A76EBE">
            <w:pPr>
              <w:jc w:val="center"/>
              <w:rPr>
                <w:rFonts w:eastAsia="Times New Roman" w:cstheme="minorHAnsi"/>
                <w:sz w:val="24"/>
                <w:szCs w:val="24"/>
                <w:lang w:val="es-ES" w:eastAsia="es-ES"/>
              </w:rPr>
            </w:pPr>
            <w:r>
              <w:rPr>
                <w:rFonts w:eastAsia="Times New Roman" w:cstheme="minorHAnsi"/>
                <w:sz w:val="24"/>
                <w:szCs w:val="24"/>
                <w:lang w:val="es-ES" w:eastAsia="es-ES"/>
              </w:rPr>
              <w:t xml:space="preserve">Coordinadores académicos </w:t>
            </w:r>
          </w:p>
        </w:tc>
        <w:tc>
          <w:tcPr>
            <w:tcW w:w="1251" w:type="dxa"/>
            <w:gridSpan w:val="3"/>
          </w:tcPr>
          <w:p w14:paraId="6896B72B"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802EC5" w:rsidRPr="00802EC5" w14:paraId="2444F7C6" w14:textId="77777777" w:rsidTr="007F070A">
        <w:trPr>
          <w:trHeight w:val="693"/>
        </w:trPr>
        <w:tc>
          <w:tcPr>
            <w:tcW w:w="9258" w:type="dxa"/>
            <w:gridSpan w:val="11"/>
          </w:tcPr>
          <w:p w14:paraId="3B180A03" w14:textId="1F9C3C85" w:rsidR="00802EC5" w:rsidRPr="00802EC5" w:rsidRDefault="00802EC5" w:rsidP="00802EC5">
            <w:pPr>
              <w:spacing w:after="0" w:line="276" w:lineRule="auto"/>
              <w:jc w:val="center"/>
              <w:rPr>
                <w:rFonts w:eastAsia="Times New Roman" w:cstheme="minorHAnsi"/>
                <w:b/>
                <w:sz w:val="24"/>
                <w:szCs w:val="24"/>
                <w:lang w:val="es-ES" w:eastAsia="es-ES"/>
              </w:rPr>
            </w:pPr>
            <w:bookmarkStart w:id="3" w:name="_Hlk163824065"/>
            <w:r w:rsidRPr="00802EC5">
              <w:rPr>
                <w:rFonts w:eastAsia="Times New Roman" w:cstheme="minorHAnsi"/>
                <w:b/>
                <w:sz w:val="24"/>
                <w:szCs w:val="24"/>
                <w:lang w:val="es-ES" w:eastAsia="es-ES"/>
              </w:rPr>
              <w:t>DE: ASISTENTES Y APROBACIÓN DECISIONES</w:t>
            </w:r>
            <w:bookmarkEnd w:id="3"/>
          </w:p>
        </w:tc>
      </w:tr>
      <w:tr w:rsidR="00DD7806" w:rsidRPr="00802EC5" w14:paraId="4FDECA72" w14:textId="77777777" w:rsidTr="007F070A">
        <w:trPr>
          <w:trHeight w:val="693"/>
        </w:trPr>
        <w:tc>
          <w:tcPr>
            <w:tcW w:w="1852" w:type="dxa"/>
            <w:gridSpan w:val="2"/>
            <w:shd w:val="clear" w:color="auto" w:fill="auto"/>
          </w:tcPr>
          <w:p w14:paraId="04E222E0"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NOMBRE</w:t>
            </w:r>
          </w:p>
        </w:tc>
        <w:tc>
          <w:tcPr>
            <w:tcW w:w="3232" w:type="dxa"/>
            <w:gridSpan w:val="2"/>
            <w:shd w:val="clear" w:color="auto" w:fill="auto"/>
          </w:tcPr>
          <w:p w14:paraId="7260AAD6"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DEPENDENCIA/ EMPRESA</w:t>
            </w:r>
          </w:p>
        </w:tc>
        <w:tc>
          <w:tcPr>
            <w:tcW w:w="2053" w:type="dxa"/>
            <w:gridSpan w:val="2"/>
          </w:tcPr>
          <w:p w14:paraId="0186CE2E"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 xml:space="preserve">APRUEBA </w:t>
            </w:r>
          </w:p>
          <w:p w14:paraId="2BA066B2"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(SI/NO)</w:t>
            </w:r>
          </w:p>
        </w:tc>
        <w:tc>
          <w:tcPr>
            <w:tcW w:w="1403" w:type="dxa"/>
            <w:gridSpan w:val="4"/>
          </w:tcPr>
          <w:p w14:paraId="4390860B"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OBSERVACIÓN</w:t>
            </w:r>
          </w:p>
        </w:tc>
        <w:tc>
          <w:tcPr>
            <w:tcW w:w="718" w:type="dxa"/>
            <w:shd w:val="clear" w:color="auto" w:fill="auto"/>
          </w:tcPr>
          <w:p w14:paraId="1A732F00"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FIRMA O PARTICIPACIÓN VIRTUAL</w:t>
            </w:r>
          </w:p>
        </w:tc>
      </w:tr>
      <w:tr w:rsidR="00DD7806" w:rsidRPr="00802EC5" w14:paraId="4A855258" w14:textId="77777777" w:rsidTr="007F070A">
        <w:trPr>
          <w:trHeight w:val="693"/>
        </w:trPr>
        <w:tc>
          <w:tcPr>
            <w:tcW w:w="1852" w:type="dxa"/>
            <w:gridSpan w:val="2"/>
            <w:shd w:val="clear" w:color="auto" w:fill="auto"/>
          </w:tcPr>
          <w:p w14:paraId="31096124"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Cs/>
                <w:sz w:val="24"/>
                <w:szCs w:val="24"/>
                <w:lang w:val="es-ES" w:eastAsia="es-ES"/>
              </w:rPr>
              <w:t>Fernando Cano Gómez</w:t>
            </w:r>
          </w:p>
        </w:tc>
        <w:tc>
          <w:tcPr>
            <w:tcW w:w="3232" w:type="dxa"/>
            <w:gridSpan w:val="2"/>
            <w:shd w:val="clear" w:color="auto" w:fill="auto"/>
          </w:tcPr>
          <w:p w14:paraId="4FE060DE"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Subdirección</w:t>
            </w:r>
          </w:p>
        </w:tc>
        <w:tc>
          <w:tcPr>
            <w:tcW w:w="2053" w:type="dxa"/>
            <w:gridSpan w:val="2"/>
          </w:tcPr>
          <w:p w14:paraId="6DF106BA"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529C04DB"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w:t>
            </w:r>
          </w:p>
        </w:tc>
        <w:tc>
          <w:tcPr>
            <w:tcW w:w="718" w:type="dxa"/>
            <w:shd w:val="clear" w:color="auto" w:fill="auto"/>
          </w:tcPr>
          <w:p w14:paraId="467325FE"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6CBEF5C4" w14:textId="77777777" w:rsidTr="007F070A">
        <w:trPr>
          <w:trHeight w:val="959"/>
        </w:trPr>
        <w:tc>
          <w:tcPr>
            <w:tcW w:w="1852" w:type="dxa"/>
            <w:gridSpan w:val="2"/>
            <w:shd w:val="clear" w:color="auto" w:fill="auto"/>
          </w:tcPr>
          <w:p w14:paraId="77B4E856"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Cs/>
                <w:sz w:val="24"/>
                <w:szCs w:val="24"/>
                <w:lang w:val="es-ES" w:eastAsia="es-ES"/>
              </w:rPr>
              <w:t>Juan Carlos Osorio Gómez</w:t>
            </w:r>
          </w:p>
        </w:tc>
        <w:tc>
          <w:tcPr>
            <w:tcW w:w="3232" w:type="dxa"/>
            <w:gridSpan w:val="2"/>
            <w:shd w:val="clear" w:color="auto" w:fill="auto"/>
          </w:tcPr>
          <w:p w14:paraId="72421A6F"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Coordinador Administrativo</w:t>
            </w:r>
          </w:p>
        </w:tc>
        <w:tc>
          <w:tcPr>
            <w:tcW w:w="2053" w:type="dxa"/>
            <w:gridSpan w:val="2"/>
          </w:tcPr>
          <w:p w14:paraId="6CFD0371"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4179EE47"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w:t>
            </w:r>
          </w:p>
        </w:tc>
        <w:tc>
          <w:tcPr>
            <w:tcW w:w="718" w:type="dxa"/>
            <w:shd w:val="clear" w:color="auto" w:fill="auto"/>
          </w:tcPr>
          <w:p w14:paraId="7DB6E6BE"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0E52A64F" w14:textId="77777777" w:rsidTr="007F070A">
        <w:trPr>
          <w:trHeight w:val="693"/>
        </w:trPr>
        <w:tc>
          <w:tcPr>
            <w:tcW w:w="1852" w:type="dxa"/>
            <w:gridSpan w:val="2"/>
            <w:shd w:val="clear" w:color="auto" w:fill="auto"/>
          </w:tcPr>
          <w:p w14:paraId="74E74C06"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Cs/>
                <w:sz w:val="24"/>
                <w:szCs w:val="24"/>
                <w:lang w:val="es-ES" w:eastAsia="es-ES"/>
              </w:rPr>
              <w:t>Aida Irene Tangarife Hernández</w:t>
            </w:r>
          </w:p>
        </w:tc>
        <w:tc>
          <w:tcPr>
            <w:tcW w:w="3232" w:type="dxa"/>
            <w:gridSpan w:val="2"/>
            <w:shd w:val="clear" w:color="auto" w:fill="auto"/>
          </w:tcPr>
          <w:p w14:paraId="685C6AB4"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Coordinadora de Formación</w:t>
            </w:r>
          </w:p>
        </w:tc>
        <w:tc>
          <w:tcPr>
            <w:tcW w:w="2053" w:type="dxa"/>
            <w:gridSpan w:val="2"/>
          </w:tcPr>
          <w:p w14:paraId="3C766437"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24EF703E"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w:t>
            </w:r>
          </w:p>
        </w:tc>
        <w:tc>
          <w:tcPr>
            <w:tcW w:w="718" w:type="dxa"/>
            <w:shd w:val="clear" w:color="auto" w:fill="auto"/>
          </w:tcPr>
          <w:p w14:paraId="10B1C155"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3301B991" w14:textId="77777777" w:rsidTr="007F070A">
        <w:trPr>
          <w:trHeight w:val="693"/>
        </w:trPr>
        <w:tc>
          <w:tcPr>
            <w:tcW w:w="1852" w:type="dxa"/>
            <w:gridSpan w:val="2"/>
            <w:shd w:val="clear" w:color="auto" w:fill="auto"/>
          </w:tcPr>
          <w:p w14:paraId="13C2E2AB"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Cs/>
                <w:sz w:val="24"/>
                <w:szCs w:val="24"/>
                <w:lang w:val="es-ES" w:eastAsia="es-ES"/>
              </w:rPr>
              <w:t>Juan David Valencia Trujillo</w:t>
            </w:r>
          </w:p>
        </w:tc>
        <w:tc>
          <w:tcPr>
            <w:tcW w:w="3232" w:type="dxa"/>
            <w:gridSpan w:val="2"/>
            <w:shd w:val="clear" w:color="auto" w:fill="auto"/>
          </w:tcPr>
          <w:p w14:paraId="367E75EA"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Coordinador académico Poblaciones Especiales</w:t>
            </w:r>
          </w:p>
        </w:tc>
        <w:tc>
          <w:tcPr>
            <w:tcW w:w="2053" w:type="dxa"/>
            <w:gridSpan w:val="2"/>
          </w:tcPr>
          <w:p w14:paraId="2C7E69E6"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08B178DF"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w:t>
            </w:r>
          </w:p>
        </w:tc>
        <w:tc>
          <w:tcPr>
            <w:tcW w:w="718" w:type="dxa"/>
            <w:shd w:val="clear" w:color="auto" w:fill="auto"/>
          </w:tcPr>
          <w:p w14:paraId="1B76AE19"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17E87B2A" w14:textId="77777777" w:rsidTr="007F070A">
        <w:trPr>
          <w:trHeight w:val="693"/>
        </w:trPr>
        <w:tc>
          <w:tcPr>
            <w:tcW w:w="1852" w:type="dxa"/>
            <w:gridSpan w:val="2"/>
            <w:shd w:val="clear" w:color="auto" w:fill="auto"/>
          </w:tcPr>
          <w:p w14:paraId="6438CA43" w14:textId="77777777"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Cs/>
                <w:sz w:val="24"/>
                <w:szCs w:val="24"/>
                <w:lang w:val="es-ES" w:eastAsia="es-ES"/>
              </w:rPr>
              <w:t>Claudia Trujillo</w:t>
            </w:r>
          </w:p>
        </w:tc>
        <w:tc>
          <w:tcPr>
            <w:tcW w:w="3232" w:type="dxa"/>
            <w:gridSpan w:val="2"/>
            <w:shd w:val="clear" w:color="auto" w:fill="auto"/>
          </w:tcPr>
          <w:p w14:paraId="71B45D54"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Articuladora de planeación</w:t>
            </w:r>
          </w:p>
        </w:tc>
        <w:tc>
          <w:tcPr>
            <w:tcW w:w="2053" w:type="dxa"/>
            <w:gridSpan w:val="2"/>
          </w:tcPr>
          <w:p w14:paraId="2F6D5C6C"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117F6D49"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w:t>
            </w:r>
          </w:p>
        </w:tc>
        <w:tc>
          <w:tcPr>
            <w:tcW w:w="718" w:type="dxa"/>
            <w:shd w:val="clear" w:color="auto" w:fill="auto"/>
          </w:tcPr>
          <w:p w14:paraId="60903906"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7165E62E" w14:textId="77777777" w:rsidTr="007F070A">
        <w:trPr>
          <w:trHeight w:val="693"/>
        </w:trPr>
        <w:tc>
          <w:tcPr>
            <w:tcW w:w="1852" w:type="dxa"/>
            <w:gridSpan w:val="2"/>
            <w:shd w:val="clear" w:color="auto" w:fill="auto"/>
          </w:tcPr>
          <w:p w14:paraId="4CC9C7E2" w14:textId="77777777"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Cs/>
                <w:sz w:val="24"/>
                <w:szCs w:val="24"/>
                <w:lang w:val="es-ES" w:eastAsia="es-ES"/>
              </w:rPr>
              <w:t>María Camila Chavarría Hernández</w:t>
            </w:r>
          </w:p>
        </w:tc>
        <w:tc>
          <w:tcPr>
            <w:tcW w:w="3232" w:type="dxa"/>
            <w:gridSpan w:val="2"/>
            <w:shd w:val="clear" w:color="auto" w:fill="auto"/>
          </w:tcPr>
          <w:p w14:paraId="740609D5"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Dinamizador SGA y SGE</w:t>
            </w:r>
          </w:p>
        </w:tc>
        <w:tc>
          <w:tcPr>
            <w:tcW w:w="2053" w:type="dxa"/>
            <w:gridSpan w:val="2"/>
          </w:tcPr>
          <w:p w14:paraId="26B41D54" w14:textId="77777777" w:rsidR="00802EC5" w:rsidRPr="00802EC5" w:rsidRDefault="00802EC5" w:rsidP="00802EC5">
            <w:pPr>
              <w:spacing w:after="0" w:line="240"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66D5D72F"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w:t>
            </w:r>
          </w:p>
        </w:tc>
        <w:tc>
          <w:tcPr>
            <w:tcW w:w="718" w:type="dxa"/>
            <w:shd w:val="clear" w:color="auto" w:fill="auto"/>
          </w:tcPr>
          <w:p w14:paraId="34AD24B4"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78775B0B" w14:textId="77777777" w:rsidTr="007F070A">
        <w:trPr>
          <w:trHeight w:val="693"/>
        </w:trPr>
        <w:tc>
          <w:tcPr>
            <w:tcW w:w="1852" w:type="dxa"/>
            <w:gridSpan w:val="2"/>
            <w:shd w:val="clear" w:color="auto" w:fill="auto"/>
          </w:tcPr>
          <w:p w14:paraId="6D3C55EA"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Cs/>
                <w:sz w:val="24"/>
                <w:szCs w:val="24"/>
                <w:lang w:val="es-ES" w:eastAsia="es-ES"/>
              </w:rPr>
              <w:lastRenderedPageBreak/>
              <w:t>Andrea Cecilia González Munera</w:t>
            </w:r>
          </w:p>
        </w:tc>
        <w:tc>
          <w:tcPr>
            <w:tcW w:w="3232" w:type="dxa"/>
            <w:gridSpan w:val="2"/>
            <w:shd w:val="clear" w:color="auto" w:fill="auto"/>
          </w:tcPr>
          <w:p w14:paraId="3EB8DEBB" w14:textId="77777777" w:rsidR="00802EC5" w:rsidRPr="00802EC5" w:rsidRDefault="00802EC5" w:rsidP="00802EC5">
            <w:pPr>
              <w:spacing w:after="0" w:line="240"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Dinamizador SGSST</w:t>
            </w:r>
          </w:p>
        </w:tc>
        <w:tc>
          <w:tcPr>
            <w:tcW w:w="2053" w:type="dxa"/>
            <w:gridSpan w:val="2"/>
          </w:tcPr>
          <w:p w14:paraId="554574FD"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64A5EB92"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w:t>
            </w:r>
          </w:p>
        </w:tc>
        <w:tc>
          <w:tcPr>
            <w:tcW w:w="718" w:type="dxa"/>
            <w:shd w:val="clear" w:color="auto" w:fill="auto"/>
          </w:tcPr>
          <w:p w14:paraId="4C4B1BD3"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2E099954" w14:textId="77777777" w:rsidTr="007F070A">
        <w:trPr>
          <w:trHeight w:val="693"/>
        </w:trPr>
        <w:tc>
          <w:tcPr>
            <w:tcW w:w="1852" w:type="dxa"/>
            <w:gridSpan w:val="2"/>
            <w:shd w:val="clear" w:color="auto" w:fill="auto"/>
          </w:tcPr>
          <w:p w14:paraId="472A7C94" w14:textId="77777777" w:rsidR="00802EC5" w:rsidRPr="00802EC5" w:rsidRDefault="00802EC5" w:rsidP="00802EC5">
            <w:pPr>
              <w:spacing w:after="0" w:line="276" w:lineRule="auto"/>
              <w:rPr>
                <w:rFonts w:eastAsia="Times New Roman" w:cstheme="minorHAnsi"/>
                <w:b/>
                <w:sz w:val="24"/>
                <w:szCs w:val="24"/>
                <w:lang w:val="es-ES" w:eastAsia="es-ES"/>
              </w:rPr>
            </w:pPr>
            <w:r w:rsidRPr="00802EC5">
              <w:rPr>
                <w:rFonts w:eastAsia="Times New Roman" w:cstheme="minorHAnsi"/>
                <w:bCs/>
                <w:sz w:val="24"/>
                <w:szCs w:val="24"/>
                <w:lang w:val="es-ES" w:eastAsia="es-ES"/>
              </w:rPr>
              <w:t>Patricia Isabel Castañeda Heredia</w:t>
            </w:r>
          </w:p>
        </w:tc>
        <w:tc>
          <w:tcPr>
            <w:tcW w:w="3232" w:type="dxa"/>
            <w:gridSpan w:val="2"/>
            <w:shd w:val="clear" w:color="auto" w:fill="auto"/>
          </w:tcPr>
          <w:p w14:paraId="43FA140E"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Dinamizador SIGA - SGC</w:t>
            </w:r>
          </w:p>
        </w:tc>
        <w:tc>
          <w:tcPr>
            <w:tcW w:w="2053" w:type="dxa"/>
            <w:gridSpan w:val="2"/>
          </w:tcPr>
          <w:p w14:paraId="6BE03234"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12F2DBEC"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w:t>
            </w:r>
          </w:p>
        </w:tc>
        <w:tc>
          <w:tcPr>
            <w:tcW w:w="718" w:type="dxa"/>
            <w:shd w:val="clear" w:color="auto" w:fill="auto"/>
          </w:tcPr>
          <w:p w14:paraId="09EB96EC"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694AC886" w14:textId="77777777" w:rsidTr="007F070A">
        <w:trPr>
          <w:trHeight w:val="693"/>
        </w:trPr>
        <w:tc>
          <w:tcPr>
            <w:tcW w:w="1852" w:type="dxa"/>
            <w:gridSpan w:val="2"/>
            <w:shd w:val="clear" w:color="auto" w:fill="auto"/>
          </w:tcPr>
          <w:p w14:paraId="7356F504"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Elisa Feo</w:t>
            </w:r>
          </w:p>
        </w:tc>
        <w:tc>
          <w:tcPr>
            <w:tcW w:w="3232" w:type="dxa"/>
            <w:gridSpan w:val="2"/>
            <w:shd w:val="clear" w:color="auto" w:fill="auto"/>
          </w:tcPr>
          <w:p w14:paraId="6A028E71"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Tesorera</w:t>
            </w:r>
          </w:p>
        </w:tc>
        <w:tc>
          <w:tcPr>
            <w:tcW w:w="2053" w:type="dxa"/>
            <w:gridSpan w:val="2"/>
          </w:tcPr>
          <w:p w14:paraId="7F1F65C8"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72909699"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c>
          <w:tcPr>
            <w:tcW w:w="718" w:type="dxa"/>
            <w:shd w:val="clear" w:color="auto" w:fill="auto"/>
          </w:tcPr>
          <w:p w14:paraId="2FEE6FFB"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495759D6" w14:textId="77777777" w:rsidTr="007F070A">
        <w:trPr>
          <w:trHeight w:val="693"/>
        </w:trPr>
        <w:tc>
          <w:tcPr>
            <w:tcW w:w="1852" w:type="dxa"/>
            <w:gridSpan w:val="2"/>
            <w:shd w:val="clear" w:color="auto" w:fill="auto"/>
          </w:tcPr>
          <w:p w14:paraId="74FB9C6F" w14:textId="0BDF95BF" w:rsidR="00802EC5" w:rsidRPr="00802EC5" w:rsidRDefault="00A76EBE" w:rsidP="00802EC5">
            <w:pPr>
              <w:spacing w:after="0" w:line="276" w:lineRule="auto"/>
              <w:jc w:val="center"/>
              <w:rPr>
                <w:rFonts w:eastAsia="Times New Roman" w:cstheme="minorHAnsi"/>
                <w:bCs/>
                <w:sz w:val="24"/>
                <w:szCs w:val="24"/>
                <w:lang w:val="es-ES" w:eastAsia="es-ES"/>
              </w:rPr>
            </w:pPr>
            <w:r>
              <w:rPr>
                <w:rFonts w:eastAsia="Times New Roman" w:cstheme="minorHAnsi"/>
                <w:bCs/>
                <w:sz w:val="24"/>
                <w:szCs w:val="24"/>
                <w:lang w:val="es-ES" w:eastAsia="es-ES"/>
              </w:rPr>
              <w:t xml:space="preserve">Angélica Builes </w:t>
            </w:r>
          </w:p>
        </w:tc>
        <w:tc>
          <w:tcPr>
            <w:tcW w:w="3232" w:type="dxa"/>
            <w:gridSpan w:val="2"/>
            <w:shd w:val="clear" w:color="auto" w:fill="auto"/>
          </w:tcPr>
          <w:p w14:paraId="73AD53C5" w14:textId="0F47792A" w:rsidR="00802EC5" w:rsidRPr="00802EC5" w:rsidRDefault="00A76EBE" w:rsidP="00802EC5">
            <w:pPr>
              <w:spacing w:after="0" w:line="276" w:lineRule="auto"/>
              <w:jc w:val="center"/>
              <w:rPr>
                <w:rFonts w:eastAsia="Times New Roman" w:cstheme="minorHAnsi"/>
                <w:bCs/>
                <w:sz w:val="24"/>
                <w:szCs w:val="24"/>
                <w:lang w:val="es-ES" w:eastAsia="es-ES"/>
              </w:rPr>
            </w:pPr>
            <w:r>
              <w:rPr>
                <w:rFonts w:eastAsia="Times New Roman" w:cstheme="minorHAnsi"/>
                <w:bCs/>
                <w:sz w:val="24"/>
                <w:szCs w:val="24"/>
                <w:lang w:val="es-ES" w:eastAsia="es-ES"/>
              </w:rPr>
              <w:t>Presupuesto</w:t>
            </w:r>
          </w:p>
        </w:tc>
        <w:tc>
          <w:tcPr>
            <w:tcW w:w="2053" w:type="dxa"/>
            <w:gridSpan w:val="2"/>
          </w:tcPr>
          <w:p w14:paraId="5B7399BC"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7CDDB429"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c>
          <w:tcPr>
            <w:tcW w:w="718" w:type="dxa"/>
            <w:shd w:val="clear" w:color="auto" w:fill="auto"/>
          </w:tcPr>
          <w:p w14:paraId="60557431"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65B08DDB" w14:textId="77777777" w:rsidTr="007F070A">
        <w:trPr>
          <w:trHeight w:val="693"/>
        </w:trPr>
        <w:tc>
          <w:tcPr>
            <w:tcW w:w="1852" w:type="dxa"/>
            <w:gridSpan w:val="2"/>
            <w:shd w:val="clear" w:color="auto" w:fill="auto"/>
          </w:tcPr>
          <w:p w14:paraId="371E3F02" w14:textId="7EAD8291" w:rsidR="00802EC5" w:rsidRPr="00802EC5" w:rsidRDefault="00A76EBE" w:rsidP="00A76EBE">
            <w:pPr>
              <w:spacing w:after="0" w:line="276" w:lineRule="auto"/>
              <w:rPr>
                <w:rFonts w:eastAsia="Times New Roman" w:cstheme="minorHAnsi"/>
                <w:bCs/>
                <w:sz w:val="24"/>
                <w:szCs w:val="24"/>
                <w:lang w:val="es-ES" w:eastAsia="es-ES"/>
              </w:rPr>
            </w:pPr>
            <w:r>
              <w:rPr>
                <w:rFonts w:eastAsia="Times New Roman" w:cstheme="minorHAnsi"/>
                <w:bCs/>
                <w:sz w:val="24"/>
                <w:szCs w:val="24"/>
                <w:lang w:val="es-ES" w:eastAsia="es-ES"/>
              </w:rPr>
              <w:t>Mauricio Peña</w:t>
            </w:r>
          </w:p>
        </w:tc>
        <w:tc>
          <w:tcPr>
            <w:tcW w:w="3232" w:type="dxa"/>
            <w:gridSpan w:val="2"/>
            <w:shd w:val="clear" w:color="auto" w:fill="auto"/>
          </w:tcPr>
          <w:p w14:paraId="1E640885" w14:textId="32EE8D77" w:rsidR="00802EC5" w:rsidRPr="00802EC5" w:rsidRDefault="00A76EBE" w:rsidP="00802EC5">
            <w:pPr>
              <w:spacing w:after="0" w:line="276" w:lineRule="auto"/>
              <w:jc w:val="center"/>
              <w:rPr>
                <w:rFonts w:eastAsia="Times New Roman" w:cstheme="minorHAnsi"/>
                <w:bCs/>
                <w:sz w:val="24"/>
                <w:szCs w:val="24"/>
                <w:lang w:val="es-ES" w:eastAsia="es-ES"/>
              </w:rPr>
            </w:pPr>
            <w:r>
              <w:rPr>
                <w:rFonts w:eastAsia="Times New Roman" w:cstheme="minorHAnsi"/>
                <w:bCs/>
                <w:sz w:val="24"/>
                <w:szCs w:val="24"/>
                <w:lang w:val="es-ES" w:eastAsia="es-ES"/>
              </w:rPr>
              <w:t>Coordinador académico</w:t>
            </w:r>
          </w:p>
        </w:tc>
        <w:tc>
          <w:tcPr>
            <w:tcW w:w="2053" w:type="dxa"/>
            <w:gridSpan w:val="2"/>
          </w:tcPr>
          <w:p w14:paraId="7EA79328"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SI</w:t>
            </w:r>
          </w:p>
        </w:tc>
        <w:tc>
          <w:tcPr>
            <w:tcW w:w="1403" w:type="dxa"/>
            <w:gridSpan w:val="4"/>
          </w:tcPr>
          <w:p w14:paraId="7DC55240"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c>
          <w:tcPr>
            <w:tcW w:w="718" w:type="dxa"/>
            <w:shd w:val="clear" w:color="auto" w:fill="auto"/>
          </w:tcPr>
          <w:p w14:paraId="15F150AC"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DD7806" w:rsidRPr="00802EC5" w14:paraId="3F2D694D" w14:textId="77777777" w:rsidTr="007F070A">
        <w:trPr>
          <w:trHeight w:val="693"/>
        </w:trPr>
        <w:tc>
          <w:tcPr>
            <w:tcW w:w="1852" w:type="dxa"/>
            <w:gridSpan w:val="2"/>
            <w:shd w:val="clear" w:color="auto" w:fill="auto"/>
          </w:tcPr>
          <w:p w14:paraId="413EED50" w14:textId="079C9027" w:rsidR="00802EC5" w:rsidRPr="00802EC5" w:rsidRDefault="00A76EBE" w:rsidP="00802EC5">
            <w:pPr>
              <w:spacing w:after="0" w:line="276" w:lineRule="auto"/>
              <w:jc w:val="center"/>
              <w:rPr>
                <w:rFonts w:eastAsia="Times New Roman" w:cstheme="minorHAnsi"/>
                <w:bCs/>
                <w:sz w:val="24"/>
                <w:szCs w:val="24"/>
                <w:lang w:val="es-ES" w:eastAsia="es-ES"/>
              </w:rPr>
            </w:pPr>
            <w:proofErr w:type="spellStart"/>
            <w:r>
              <w:rPr>
                <w:rFonts w:eastAsia="Times New Roman" w:cstheme="minorHAnsi"/>
                <w:bCs/>
                <w:sz w:val="24"/>
                <w:szCs w:val="24"/>
                <w:lang w:val="es-ES" w:eastAsia="es-ES"/>
              </w:rPr>
              <w:t>Wilfer</w:t>
            </w:r>
            <w:proofErr w:type="spellEnd"/>
            <w:r>
              <w:rPr>
                <w:rFonts w:eastAsia="Times New Roman" w:cstheme="minorHAnsi"/>
                <w:bCs/>
                <w:sz w:val="24"/>
                <w:szCs w:val="24"/>
                <w:lang w:val="es-ES" w:eastAsia="es-ES"/>
              </w:rPr>
              <w:t xml:space="preserve"> </w:t>
            </w:r>
            <w:proofErr w:type="spellStart"/>
            <w:r>
              <w:rPr>
                <w:rFonts w:eastAsia="Times New Roman" w:cstheme="minorHAnsi"/>
                <w:bCs/>
                <w:sz w:val="24"/>
                <w:szCs w:val="24"/>
                <w:lang w:val="es-ES" w:eastAsia="es-ES"/>
              </w:rPr>
              <w:t>lópez</w:t>
            </w:r>
            <w:proofErr w:type="spellEnd"/>
            <w:r w:rsidR="00802EC5" w:rsidRPr="00802EC5">
              <w:rPr>
                <w:rFonts w:eastAsia="Times New Roman" w:cstheme="minorHAnsi"/>
                <w:bCs/>
                <w:sz w:val="24"/>
                <w:szCs w:val="24"/>
                <w:lang w:val="es-ES" w:eastAsia="es-ES"/>
              </w:rPr>
              <w:t xml:space="preserve"> </w:t>
            </w:r>
          </w:p>
        </w:tc>
        <w:tc>
          <w:tcPr>
            <w:tcW w:w="3232" w:type="dxa"/>
            <w:gridSpan w:val="2"/>
            <w:shd w:val="clear" w:color="auto" w:fill="auto"/>
          </w:tcPr>
          <w:p w14:paraId="2622FF57" w14:textId="20D0E9AA" w:rsidR="00802EC5" w:rsidRPr="00802EC5" w:rsidRDefault="00A76EBE" w:rsidP="00802EC5">
            <w:pPr>
              <w:spacing w:after="0" w:line="276" w:lineRule="auto"/>
              <w:jc w:val="center"/>
              <w:rPr>
                <w:rFonts w:eastAsia="Times New Roman" w:cstheme="minorHAnsi"/>
                <w:bCs/>
                <w:sz w:val="24"/>
                <w:szCs w:val="24"/>
                <w:lang w:val="es-ES" w:eastAsia="es-ES"/>
              </w:rPr>
            </w:pPr>
            <w:r>
              <w:rPr>
                <w:rFonts w:eastAsia="Times New Roman" w:cstheme="minorHAnsi"/>
                <w:bCs/>
                <w:sz w:val="24"/>
                <w:szCs w:val="24"/>
                <w:lang w:val="es-ES" w:eastAsia="es-ES"/>
              </w:rPr>
              <w:t>Coordinador Académico</w:t>
            </w:r>
            <w:r w:rsidR="00802EC5" w:rsidRPr="00802EC5">
              <w:rPr>
                <w:rFonts w:eastAsia="Times New Roman" w:cstheme="minorHAnsi"/>
                <w:bCs/>
                <w:sz w:val="24"/>
                <w:szCs w:val="24"/>
                <w:lang w:val="es-ES" w:eastAsia="es-ES"/>
              </w:rPr>
              <w:t xml:space="preserve"> </w:t>
            </w:r>
          </w:p>
        </w:tc>
        <w:tc>
          <w:tcPr>
            <w:tcW w:w="2053" w:type="dxa"/>
            <w:gridSpan w:val="2"/>
          </w:tcPr>
          <w:p w14:paraId="27AA67F3" w14:textId="77777777" w:rsidR="00802EC5" w:rsidRPr="00802EC5" w:rsidRDefault="00802EC5" w:rsidP="00802EC5">
            <w:pPr>
              <w:spacing w:after="0" w:line="276" w:lineRule="auto"/>
              <w:jc w:val="center"/>
              <w:rPr>
                <w:rFonts w:eastAsia="Times New Roman" w:cstheme="minorHAnsi"/>
                <w:bCs/>
                <w:sz w:val="24"/>
                <w:szCs w:val="24"/>
                <w:lang w:val="es-ES" w:eastAsia="es-ES"/>
              </w:rPr>
            </w:pPr>
            <w:r w:rsidRPr="00802EC5">
              <w:rPr>
                <w:rFonts w:eastAsia="Times New Roman" w:cstheme="minorHAnsi"/>
                <w:bCs/>
                <w:sz w:val="24"/>
                <w:szCs w:val="24"/>
                <w:lang w:val="es-ES" w:eastAsia="es-ES"/>
              </w:rPr>
              <w:t xml:space="preserve">SI </w:t>
            </w:r>
          </w:p>
        </w:tc>
        <w:tc>
          <w:tcPr>
            <w:tcW w:w="1403" w:type="dxa"/>
            <w:gridSpan w:val="4"/>
          </w:tcPr>
          <w:p w14:paraId="4F62A9B9"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c>
          <w:tcPr>
            <w:tcW w:w="718" w:type="dxa"/>
            <w:shd w:val="clear" w:color="auto" w:fill="auto"/>
          </w:tcPr>
          <w:p w14:paraId="1715ECE2" w14:textId="77777777" w:rsidR="00802EC5" w:rsidRPr="00802EC5" w:rsidRDefault="00802EC5" w:rsidP="00802EC5">
            <w:pPr>
              <w:spacing w:after="0" w:line="276" w:lineRule="auto"/>
              <w:jc w:val="center"/>
              <w:rPr>
                <w:rFonts w:eastAsia="Times New Roman" w:cstheme="minorHAnsi"/>
                <w:b/>
                <w:sz w:val="24"/>
                <w:szCs w:val="24"/>
                <w:lang w:val="es-ES" w:eastAsia="es-ES"/>
              </w:rPr>
            </w:pPr>
          </w:p>
        </w:tc>
      </w:tr>
      <w:tr w:rsidR="00802EC5" w:rsidRPr="00802EC5" w14:paraId="5F7E770E" w14:textId="77777777" w:rsidTr="007F070A">
        <w:trPr>
          <w:trHeight w:val="693"/>
        </w:trPr>
        <w:tc>
          <w:tcPr>
            <w:tcW w:w="9258" w:type="dxa"/>
            <w:gridSpan w:val="11"/>
            <w:shd w:val="clear" w:color="auto" w:fill="auto"/>
          </w:tcPr>
          <w:p w14:paraId="4C2D8896" w14:textId="77777777" w:rsidR="00802EC5" w:rsidRPr="00802EC5" w:rsidRDefault="00802EC5" w:rsidP="00802EC5">
            <w:pPr>
              <w:spacing w:after="0" w:line="276" w:lineRule="auto"/>
              <w:jc w:val="center"/>
              <w:rPr>
                <w:rFonts w:eastAsia="Times New Roman" w:cstheme="minorHAnsi"/>
                <w:b/>
                <w:sz w:val="24"/>
                <w:szCs w:val="24"/>
                <w:lang w:val="es-ES" w:eastAsia="es-ES"/>
              </w:rPr>
            </w:pPr>
          </w:p>
          <w:p w14:paraId="09DDC5A0" w14:textId="77777777" w:rsidR="00802EC5" w:rsidRPr="00802EC5" w:rsidRDefault="00802EC5" w:rsidP="00802EC5">
            <w:pPr>
              <w:spacing w:after="0" w:line="240" w:lineRule="auto"/>
              <w:jc w:val="both"/>
              <w:rPr>
                <w:rFonts w:ascii="Calibri" w:eastAsia="Times New Roman" w:hAnsi="Calibri" w:cs="Calibri"/>
                <w:bCs/>
                <w:sz w:val="18"/>
                <w:szCs w:val="18"/>
                <w:lang w:val="es-ES" w:eastAsia="es-ES"/>
              </w:rPr>
            </w:pPr>
            <w:r w:rsidRPr="00802EC5">
              <w:rPr>
                <w:rFonts w:ascii="Calibri" w:eastAsia="Times New Roman" w:hAnsi="Calibri" w:cs="Calibri"/>
                <w:bCs/>
                <w:sz w:val="18"/>
                <w:szCs w:val="18"/>
                <w:lang w:val="es-ES" w:eastAsia="es-ES"/>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1BF34A84" w14:textId="77777777" w:rsidR="00802EC5" w:rsidRPr="00802EC5" w:rsidRDefault="00802EC5" w:rsidP="00802EC5">
            <w:pPr>
              <w:spacing w:after="0" w:line="240" w:lineRule="auto"/>
              <w:jc w:val="center"/>
              <w:rPr>
                <w:rFonts w:eastAsia="Times New Roman" w:cstheme="minorHAnsi"/>
                <w:sz w:val="24"/>
                <w:szCs w:val="24"/>
                <w:lang w:val="es-ES" w:eastAsia="es-ES"/>
              </w:rPr>
            </w:pPr>
          </w:p>
        </w:tc>
      </w:tr>
      <w:tr w:rsidR="00802EC5" w:rsidRPr="00802EC5" w14:paraId="7DB58FB2" w14:textId="77777777" w:rsidTr="007F070A">
        <w:trPr>
          <w:trHeight w:val="693"/>
        </w:trPr>
        <w:tc>
          <w:tcPr>
            <w:tcW w:w="9258" w:type="dxa"/>
            <w:gridSpan w:val="11"/>
          </w:tcPr>
          <w:p w14:paraId="11AA2A68" w14:textId="77777777" w:rsidR="00802EC5" w:rsidRPr="00802EC5" w:rsidRDefault="00802EC5" w:rsidP="00802EC5">
            <w:pPr>
              <w:spacing w:after="0" w:line="276" w:lineRule="auto"/>
              <w:jc w:val="center"/>
              <w:rPr>
                <w:rFonts w:eastAsia="Times New Roman" w:cstheme="minorHAnsi"/>
                <w:b/>
                <w:sz w:val="24"/>
                <w:szCs w:val="24"/>
                <w:lang w:val="es-ES" w:eastAsia="es-ES"/>
              </w:rPr>
            </w:pPr>
            <w:r w:rsidRPr="00802EC5">
              <w:rPr>
                <w:rFonts w:eastAsia="Times New Roman" w:cstheme="minorHAnsi"/>
                <w:b/>
                <w:sz w:val="24"/>
                <w:szCs w:val="24"/>
                <w:lang w:val="es-ES" w:eastAsia="es-ES"/>
              </w:rPr>
              <w:t>ANEXOS</w:t>
            </w:r>
          </w:p>
          <w:p w14:paraId="482994D9" w14:textId="77777777"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Cs/>
                <w:sz w:val="24"/>
                <w:szCs w:val="24"/>
                <w:lang w:val="es-ES" w:eastAsia="es-ES"/>
              </w:rPr>
              <w:t>Anexo A. Lista de asistencia.</w:t>
            </w:r>
          </w:p>
          <w:p w14:paraId="7E402417" w14:textId="77777777" w:rsidR="00802EC5" w:rsidRPr="00802EC5" w:rsidRDefault="00802EC5" w:rsidP="00802EC5">
            <w:pPr>
              <w:spacing w:after="0" w:line="276" w:lineRule="auto"/>
              <w:rPr>
                <w:rFonts w:eastAsia="Times New Roman" w:cstheme="minorHAnsi"/>
                <w:bCs/>
                <w:sz w:val="24"/>
                <w:szCs w:val="24"/>
                <w:lang w:val="es-ES" w:eastAsia="es-ES"/>
              </w:rPr>
            </w:pPr>
            <w:r w:rsidRPr="00802EC5">
              <w:rPr>
                <w:rFonts w:eastAsia="Times New Roman" w:cstheme="minorHAnsi"/>
                <w:bCs/>
                <w:sz w:val="24"/>
                <w:szCs w:val="24"/>
                <w:lang w:val="es-ES" w:eastAsia="es-ES"/>
              </w:rPr>
              <w:t xml:space="preserve">           </w:t>
            </w:r>
          </w:p>
        </w:tc>
      </w:tr>
    </w:tbl>
    <w:p w14:paraId="39569DEB" w14:textId="77777777" w:rsidR="00802EC5" w:rsidRPr="00802EC5" w:rsidRDefault="00802EC5" w:rsidP="00802EC5">
      <w:pPr>
        <w:spacing w:after="120" w:line="480" w:lineRule="auto"/>
        <w:rPr>
          <w:rFonts w:eastAsia="Calibri" w:cstheme="minorHAnsi"/>
          <w:b/>
          <w:sz w:val="20"/>
          <w:szCs w:val="20"/>
        </w:rPr>
      </w:pPr>
    </w:p>
    <w:p w14:paraId="4AF51CC2" w14:textId="77777777" w:rsidR="00802EC5" w:rsidRPr="00802EC5" w:rsidRDefault="00802EC5" w:rsidP="00802EC5">
      <w:pPr>
        <w:spacing w:after="120" w:line="480" w:lineRule="auto"/>
        <w:rPr>
          <w:rFonts w:eastAsia="Calibri" w:cstheme="minorHAnsi"/>
          <w:b/>
          <w:sz w:val="20"/>
          <w:szCs w:val="20"/>
        </w:rPr>
      </w:pPr>
    </w:p>
    <w:p w14:paraId="385D16E5" w14:textId="77777777" w:rsidR="00802EC5" w:rsidRPr="00802EC5" w:rsidRDefault="00802EC5" w:rsidP="00802EC5">
      <w:pPr>
        <w:spacing w:after="120" w:line="480" w:lineRule="auto"/>
        <w:rPr>
          <w:rFonts w:eastAsia="Calibri" w:cstheme="minorHAnsi"/>
          <w:b/>
          <w:sz w:val="20"/>
          <w:szCs w:val="20"/>
        </w:rPr>
      </w:pPr>
    </w:p>
    <w:p w14:paraId="16D056D9" w14:textId="77777777" w:rsidR="00BF5BE1" w:rsidRDefault="00BF5BE1"/>
    <w:sectPr w:rsidR="00BF5BE1" w:rsidSect="006F0DC4">
      <w:headerReference w:type="even" r:id="rId19"/>
      <w:headerReference w:type="default" r:id="rId20"/>
      <w:footerReference w:type="even" r:id="rId21"/>
      <w:footerReference w:type="default" r:id="rId22"/>
      <w:headerReference w:type="first" r:id="rId23"/>
      <w:footerReference w:type="first" r:id="rId24"/>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B26A78" w14:textId="77777777" w:rsidR="00DC6030" w:rsidRDefault="00DC6030">
      <w:pPr>
        <w:spacing w:after="0" w:line="240" w:lineRule="auto"/>
      </w:pPr>
      <w:r>
        <w:separator/>
      </w:r>
    </w:p>
  </w:endnote>
  <w:endnote w:type="continuationSeparator" w:id="0">
    <w:p w14:paraId="2367DF68" w14:textId="77777777" w:rsidR="00DC6030" w:rsidRDefault="00DC60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Bold">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6A5583" w14:textId="77777777" w:rsidR="00AE7A83" w:rsidRDefault="004B7014" w:rsidP="007436B9">
    <w:pPr>
      <w:pStyle w:val="Piedepgina"/>
      <w:ind w:right="360"/>
      <w:jc w:val="center"/>
      <w:rPr>
        <w:rFonts w:ascii="Calibri" w:hAnsi="Calibri" w:cs="Calibri"/>
      </w:rPr>
    </w:pPr>
    <w:r w:rsidRPr="004A54F2">
      <w:rPr>
        <w:rFonts w:ascii="Calibri" w:hAnsi="Calibri" w:cs="Calibri"/>
      </w:rPr>
      <w:t>GOR-F-0</w:t>
    </w:r>
    <w:r>
      <w:rPr>
        <w:rFonts w:ascii="Calibri" w:hAnsi="Calibri" w:cs="Calibri"/>
      </w:rPr>
      <w:t>84</w:t>
    </w:r>
    <w:r w:rsidRPr="004A54F2">
      <w:rPr>
        <w:rFonts w:ascii="Calibri" w:hAnsi="Calibri" w:cs="Calibri"/>
      </w:rPr>
      <w:t>V0</w:t>
    </w:r>
    <w:r>
      <w:rPr>
        <w:rFonts w:ascii="Calibri" w:hAnsi="Calibri" w:cs="Calibri"/>
      </w:rPr>
      <w:t>2</w:t>
    </w:r>
  </w:p>
  <w:p w14:paraId="615F5935" w14:textId="77777777" w:rsidR="00AE7A83" w:rsidRDefault="00AE7A83" w:rsidP="009A5A8C">
    <w:pPr>
      <w:pStyle w:val="Piedepgina"/>
      <w:ind w:right="360"/>
      <w:rPr>
        <w:rFonts w:ascii="Calibri" w:hAnsi="Calibri" w:cs="Calibri"/>
      </w:rPr>
    </w:pPr>
  </w:p>
  <w:p w14:paraId="21EE1F32" w14:textId="77777777" w:rsidR="00AE7A83" w:rsidRPr="004A54F2" w:rsidRDefault="00AE7A83" w:rsidP="007436B9">
    <w:pPr>
      <w:pStyle w:val="Piedepgina"/>
      <w:ind w:right="360"/>
      <w:jc w:val="center"/>
      <w:rPr>
        <w:rFonts w:ascii="Calibri" w:hAnsi="Calibri" w:cs="Calibri"/>
      </w:rPr>
    </w:pPr>
  </w:p>
  <w:p w14:paraId="472F8BF1" w14:textId="77777777" w:rsidR="00AE7A83" w:rsidRDefault="00AE7A83" w:rsidP="0017542B">
    <w:pPr>
      <w:pStyle w:val="Piedepgina"/>
      <w:jc w:val="center"/>
      <w:rPr>
        <w:rFonts w:ascii="Calibri" w:hAnsi="Calibri"/>
        <w:sz w:val="18"/>
        <w:szCs w:val="18"/>
      </w:rPr>
    </w:pPr>
  </w:p>
  <w:p w14:paraId="06188109" w14:textId="77777777" w:rsidR="00AE7A83" w:rsidRPr="0017542B" w:rsidRDefault="00AE7A83"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1C11DE" w14:textId="77777777" w:rsidR="00AE7A83" w:rsidRDefault="004B7014" w:rsidP="007436B9">
    <w:pPr>
      <w:pStyle w:val="Piedepgina"/>
      <w:ind w:right="360"/>
      <w:jc w:val="center"/>
      <w:rPr>
        <w:rFonts w:ascii="Calibri" w:hAnsi="Calibri"/>
      </w:rPr>
    </w:pPr>
    <w:r w:rsidRPr="007436B9">
      <w:rPr>
        <w:rFonts w:ascii="Calibri" w:hAnsi="Calibri"/>
      </w:rPr>
      <w:t>GOR-F-</w:t>
    </w:r>
    <w:r>
      <w:rPr>
        <w:rFonts w:ascii="Calibri" w:hAnsi="Calibri"/>
      </w:rPr>
      <w:t>084</w:t>
    </w:r>
    <w:r w:rsidRPr="007436B9">
      <w:rPr>
        <w:rFonts w:ascii="Calibri" w:hAnsi="Calibri"/>
      </w:rPr>
      <w:t xml:space="preserve"> V0</w:t>
    </w:r>
    <w:r>
      <w:rPr>
        <w:rFonts w:ascii="Calibri" w:hAnsi="Calibri"/>
      </w:rPr>
      <w:t>2</w:t>
    </w:r>
  </w:p>
  <w:p w14:paraId="29E6286C" w14:textId="77777777" w:rsidR="00AE7A83" w:rsidRDefault="00AE7A83" w:rsidP="007436B9">
    <w:pPr>
      <w:pStyle w:val="Piedepgina"/>
      <w:ind w:right="360"/>
      <w:jc w:val="center"/>
      <w:rPr>
        <w:rFonts w:ascii="Calibri" w:hAnsi="Calibri"/>
      </w:rPr>
    </w:pPr>
  </w:p>
  <w:p w14:paraId="7DA9889A" w14:textId="77777777" w:rsidR="00AE7A83" w:rsidRPr="007436B9" w:rsidRDefault="00AE7A83" w:rsidP="007436B9">
    <w:pPr>
      <w:pStyle w:val="Piedepgina"/>
      <w:ind w:right="360"/>
      <w:jc w:val="center"/>
      <w:rPr>
        <w:rFonts w:ascii="Calibri" w:hAnsi="Calibri"/>
      </w:rPr>
    </w:pPr>
  </w:p>
  <w:p w14:paraId="6BEA8630" w14:textId="77777777" w:rsidR="00AE7A83" w:rsidRDefault="00AE7A83" w:rsidP="002E7217">
    <w:pPr>
      <w:pStyle w:val="Piedepgina"/>
      <w:rPr>
        <w:rFonts w:ascii="Calibri" w:hAnsi="Calibri"/>
        <w:sz w:val="20"/>
        <w:szCs w:val="20"/>
      </w:rPr>
    </w:pPr>
  </w:p>
  <w:p w14:paraId="1F2ABE39" w14:textId="77777777" w:rsidR="00AE7A83" w:rsidRPr="00794350" w:rsidRDefault="00AE7A83" w:rsidP="002E7217">
    <w:pPr>
      <w:pStyle w:val="Piedepgina"/>
      <w:rPr>
        <w:color w:val="000000"/>
        <w:sz w:val="16"/>
        <w:szCs w:val="16"/>
        <w14:textFill>
          <w14:solidFill>
            <w14:srgbClr w14:val="000000">
              <w14:lumMod w14:val="75000"/>
            </w14:srgbClr>
          </w14:solidFill>
        </w14:textFill>
      </w:rPr>
    </w:pPr>
  </w:p>
  <w:p w14:paraId="45D06201" w14:textId="77777777" w:rsidR="00AE7A83" w:rsidRPr="00BF4537" w:rsidRDefault="00AE7A83"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39B6EE" w14:textId="77777777" w:rsidR="00AE7A83" w:rsidRPr="00434089" w:rsidRDefault="004B7014" w:rsidP="00DE21AC">
    <w:pPr>
      <w:pStyle w:val="Piedepgina"/>
      <w:jc w:val="center"/>
      <w:rPr>
        <w:sz w:val="16"/>
        <w:szCs w:val="16"/>
      </w:rPr>
    </w:pPr>
    <w:r w:rsidRPr="00434089">
      <w:rPr>
        <w:rFonts w:ascii="Calibri" w:hAnsi="Calibri"/>
        <w:sz w:val="16"/>
        <w:szCs w:val="16"/>
      </w:rPr>
      <w:t>GD-F-007 V04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33393D" w14:textId="77777777" w:rsidR="00DC6030" w:rsidRDefault="00DC6030">
      <w:pPr>
        <w:spacing w:after="0" w:line="240" w:lineRule="auto"/>
      </w:pPr>
      <w:r>
        <w:separator/>
      </w:r>
    </w:p>
  </w:footnote>
  <w:footnote w:type="continuationSeparator" w:id="0">
    <w:p w14:paraId="2B944FF0" w14:textId="77777777" w:rsidR="00DC6030" w:rsidRDefault="00DC60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170954" w14:textId="77777777" w:rsidR="00AE7A83" w:rsidRDefault="004B7014">
    <w:pPr>
      <w:pStyle w:val="Encabezado"/>
    </w:pPr>
    <w:r w:rsidRPr="001A74F0">
      <w:rPr>
        <w:noProof/>
        <w:lang w:eastAsia="es-CO"/>
      </w:rPr>
      <w:drawing>
        <wp:anchor distT="0" distB="0" distL="114300" distR="114300" simplePos="0" relativeHeight="251661312" behindDoc="0" locked="0" layoutInCell="1" allowOverlap="1" wp14:anchorId="6F407E2D" wp14:editId="1835878D">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DFCC6" w14:textId="77777777" w:rsidR="00AE7A83" w:rsidRDefault="004B7014"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0288" behindDoc="0" locked="0" layoutInCell="1" allowOverlap="1" wp14:anchorId="589DE1CC" wp14:editId="3BEC2414">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tab/>
    </w:r>
    <w:r>
      <w:tab/>
    </w: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3A6943" w14:textId="77777777" w:rsidR="00AE7A83" w:rsidRDefault="004B7014" w:rsidP="009539E4">
    <w:pPr>
      <w:pStyle w:val="Encabezado"/>
    </w:pPr>
    <w:r>
      <w:rPr>
        <w:noProof/>
        <w:lang w:val="es-CO" w:eastAsia="es-CO"/>
      </w:rPr>
      <w:drawing>
        <wp:anchor distT="0" distB="0" distL="114300" distR="114300" simplePos="0" relativeHeight="251659264" behindDoc="0" locked="0" layoutInCell="1" allowOverlap="1" wp14:anchorId="6D30EC5A" wp14:editId="08E837C7">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EF0499"/>
    <w:multiLevelType w:val="hybridMultilevel"/>
    <w:tmpl w:val="6E1207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5F342AA"/>
    <w:multiLevelType w:val="multilevel"/>
    <w:tmpl w:val="267CA5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D6148B9"/>
    <w:multiLevelType w:val="hybridMultilevel"/>
    <w:tmpl w:val="33B28F76"/>
    <w:lvl w:ilvl="0" w:tplc="240A000F">
      <w:start w:val="1"/>
      <w:numFmt w:val="decimal"/>
      <w:lvlText w:val="%1."/>
      <w:lvlJc w:val="left"/>
      <w:pPr>
        <w:tabs>
          <w:tab w:val="num" w:pos="720"/>
        </w:tabs>
        <w:ind w:left="720" w:hanging="360"/>
      </w:pPr>
      <w:rPr>
        <w:rFonts w:hint="default"/>
      </w:rPr>
    </w:lvl>
    <w:lvl w:ilvl="1" w:tplc="803AB1AC" w:tentative="1">
      <w:start w:val="1"/>
      <w:numFmt w:val="bullet"/>
      <w:lvlText w:val="•"/>
      <w:lvlJc w:val="left"/>
      <w:pPr>
        <w:tabs>
          <w:tab w:val="num" w:pos="1440"/>
        </w:tabs>
        <w:ind w:left="1440" w:hanging="360"/>
      </w:pPr>
      <w:rPr>
        <w:rFonts w:ascii="Arial" w:hAnsi="Arial" w:hint="default"/>
      </w:rPr>
    </w:lvl>
    <w:lvl w:ilvl="2" w:tplc="C0308F5E" w:tentative="1">
      <w:start w:val="1"/>
      <w:numFmt w:val="bullet"/>
      <w:lvlText w:val="•"/>
      <w:lvlJc w:val="left"/>
      <w:pPr>
        <w:tabs>
          <w:tab w:val="num" w:pos="2160"/>
        </w:tabs>
        <w:ind w:left="2160" w:hanging="360"/>
      </w:pPr>
      <w:rPr>
        <w:rFonts w:ascii="Arial" w:hAnsi="Arial" w:hint="default"/>
      </w:rPr>
    </w:lvl>
    <w:lvl w:ilvl="3" w:tplc="911ED866" w:tentative="1">
      <w:start w:val="1"/>
      <w:numFmt w:val="bullet"/>
      <w:lvlText w:val="•"/>
      <w:lvlJc w:val="left"/>
      <w:pPr>
        <w:tabs>
          <w:tab w:val="num" w:pos="2880"/>
        </w:tabs>
        <w:ind w:left="2880" w:hanging="360"/>
      </w:pPr>
      <w:rPr>
        <w:rFonts w:ascii="Arial" w:hAnsi="Arial" w:hint="default"/>
      </w:rPr>
    </w:lvl>
    <w:lvl w:ilvl="4" w:tplc="4D08BFC0" w:tentative="1">
      <w:start w:val="1"/>
      <w:numFmt w:val="bullet"/>
      <w:lvlText w:val="•"/>
      <w:lvlJc w:val="left"/>
      <w:pPr>
        <w:tabs>
          <w:tab w:val="num" w:pos="3600"/>
        </w:tabs>
        <w:ind w:left="3600" w:hanging="360"/>
      </w:pPr>
      <w:rPr>
        <w:rFonts w:ascii="Arial" w:hAnsi="Arial" w:hint="default"/>
      </w:rPr>
    </w:lvl>
    <w:lvl w:ilvl="5" w:tplc="AABA32D2" w:tentative="1">
      <w:start w:val="1"/>
      <w:numFmt w:val="bullet"/>
      <w:lvlText w:val="•"/>
      <w:lvlJc w:val="left"/>
      <w:pPr>
        <w:tabs>
          <w:tab w:val="num" w:pos="4320"/>
        </w:tabs>
        <w:ind w:left="4320" w:hanging="360"/>
      </w:pPr>
      <w:rPr>
        <w:rFonts w:ascii="Arial" w:hAnsi="Arial" w:hint="default"/>
      </w:rPr>
    </w:lvl>
    <w:lvl w:ilvl="6" w:tplc="175EBB1A" w:tentative="1">
      <w:start w:val="1"/>
      <w:numFmt w:val="bullet"/>
      <w:lvlText w:val="•"/>
      <w:lvlJc w:val="left"/>
      <w:pPr>
        <w:tabs>
          <w:tab w:val="num" w:pos="5040"/>
        </w:tabs>
        <w:ind w:left="5040" w:hanging="360"/>
      </w:pPr>
      <w:rPr>
        <w:rFonts w:ascii="Arial" w:hAnsi="Arial" w:hint="default"/>
      </w:rPr>
    </w:lvl>
    <w:lvl w:ilvl="7" w:tplc="4762D64E" w:tentative="1">
      <w:start w:val="1"/>
      <w:numFmt w:val="bullet"/>
      <w:lvlText w:val="•"/>
      <w:lvlJc w:val="left"/>
      <w:pPr>
        <w:tabs>
          <w:tab w:val="num" w:pos="5760"/>
        </w:tabs>
        <w:ind w:left="5760" w:hanging="360"/>
      </w:pPr>
      <w:rPr>
        <w:rFonts w:ascii="Arial" w:hAnsi="Arial" w:hint="default"/>
      </w:rPr>
    </w:lvl>
    <w:lvl w:ilvl="8" w:tplc="F63E42E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3551FA1"/>
    <w:multiLevelType w:val="hybridMultilevel"/>
    <w:tmpl w:val="9B884962"/>
    <w:lvl w:ilvl="0" w:tplc="809699EC">
      <w:start w:val="5"/>
      <w:numFmt w:val="bullet"/>
      <w:lvlText w:val="-"/>
      <w:lvlJc w:val="left"/>
      <w:pPr>
        <w:ind w:left="720" w:hanging="360"/>
      </w:pPr>
      <w:rPr>
        <w:rFonts w:ascii="Aptos" w:eastAsiaTheme="minorHAnsi" w:hAnsi="Aptos" w:cstheme="minorBidi"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2F0F7C52"/>
    <w:multiLevelType w:val="hybridMultilevel"/>
    <w:tmpl w:val="FB72003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B3634D8"/>
    <w:multiLevelType w:val="multilevel"/>
    <w:tmpl w:val="267CA5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19B6A6A"/>
    <w:multiLevelType w:val="hybridMultilevel"/>
    <w:tmpl w:val="CA42EAB6"/>
    <w:lvl w:ilvl="0" w:tplc="ADC04648">
      <w:start w:val="1"/>
      <w:numFmt w:val="decimal"/>
      <w:lvlText w:val="%1."/>
      <w:lvlJc w:val="left"/>
      <w:pPr>
        <w:ind w:left="720" w:hanging="360"/>
      </w:pPr>
      <w:rPr>
        <w:rFonts w:asciiTheme="minorHAnsi" w:hAnsiTheme="minorHAnsi" w:cstheme="minorHAnsi"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254705953">
    <w:abstractNumId w:val="2"/>
  </w:num>
  <w:num w:numId="2" w16cid:durableId="292907695">
    <w:abstractNumId w:val="6"/>
  </w:num>
  <w:num w:numId="3" w16cid:durableId="170950579">
    <w:abstractNumId w:val="3"/>
  </w:num>
  <w:num w:numId="4" w16cid:durableId="450052898">
    <w:abstractNumId w:val="5"/>
  </w:num>
  <w:num w:numId="5" w16cid:durableId="806751176">
    <w:abstractNumId w:val="0"/>
  </w:num>
  <w:num w:numId="6" w16cid:durableId="764692301">
    <w:abstractNumId w:val="4"/>
  </w:num>
  <w:num w:numId="7" w16cid:durableId="12890459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32F"/>
    <w:rsid w:val="00013689"/>
    <w:rsid w:val="000F581A"/>
    <w:rsid w:val="00121E02"/>
    <w:rsid w:val="00136CA1"/>
    <w:rsid w:val="001C7411"/>
    <w:rsid w:val="001D5397"/>
    <w:rsid w:val="00210C2F"/>
    <w:rsid w:val="0022499D"/>
    <w:rsid w:val="003152D7"/>
    <w:rsid w:val="004B7014"/>
    <w:rsid w:val="0054338B"/>
    <w:rsid w:val="00594C76"/>
    <w:rsid w:val="00671A4B"/>
    <w:rsid w:val="007F070A"/>
    <w:rsid w:val="00802EC5"/>
    <w:rsid w:val="00851B6B"/>
    <w:rsid w:val="008C1B4F"/>
    <w:rsid w:val="009C4AB9"/>
    <w:rsid w:val="009F1009"/>
    <w:rsid w:val="009F132F"/>
    <w:rsid w:val="00A76EBE"/>
    <w:rsid w:val="00A9657D"/>
    <w:rsid w:val="00AE7A83"/>
    <w:rsid w:val="00B86699"/>
    <w:rsid w:val="00BF5BE1"/>
    <w:rsid w:val="00C96DB6"/>
    <w:rsid w:val="00D01514"/>
    <w:rsid w:val="00DC6030"/>
    <w:rsid w:val="00DD7806"/>
    <w:rsid w:val="00E44405"/>
    <w:rsid w:val="00F403D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F06246"/>
  <w15:chartTrackingRefBased/>
  <w15:docId w15:val="{60D2123C-9BE9-4550-85EB-8E686A341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02EC5"/>
    <w:pPr>
      <w:tabs>
        <w:tab w:val="center" w:pos="4419"/>
        <w:tab w:val="right" w:pos="8838"/>
      </w:tabs>
      <w:spacing w:after="0" w:line="240" w:lineRule="auto"/>
    </w:pPr>
    <w:rPr>
      <w:rFonts w:ascii="Times New Roman" w:eastAsia="Times New Roman" w:hAnsi="Times New Roman" w:cs="Times New Roman"/>
      <w:sz w:val="24"/>
      <w:szCs w:val="24"/>
      <w:lang w:val="es-ES" w:eastAsia="es-ES"/>
    </w:rPr>
  </w:style>
  <w:style w:type="character" w:customStyle="1" w:styleId="EncabezadoCar">
    <w:name w:val="Encabezado Car"/>
    <w:basedOn w:val="Fuentedeprrafopredeter"/>
    <w:link w:val="Encabezado"/>
    <w:uiPriority w:val="99"/>
    <w:rsid w:val="00802EC5"/>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802EC5"/>
    <w:pPr>
      <w:tabs>
        <w:tab w:val="center" w:pos="4419"/>
        <w:tab w:val="right" w:pos="8838"/>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uiPriority w:val="99"/>
    <w:rsid w:val="00802EC5"/>
    <w:rPr>
      <w:rFonts w:ascii="Times New Roman" w:eastAsia="Times New Roman" w:hAnsi="Times New Roman" w:cs="Times New Roman"/>
      <w:sz w:val="24"/>
      <w:szCs w:val="24"/>
      <w:lang w:val="es-ES" w:eastAsia="es-ES"/>
    </w:rPr>
  </w:style>
  <w:style w:type="paragraph" w:styleId="Prrafodelista">
    <w:name w:val="List Paragraph"/>
    <w:basedOn w:val="Normal"/>
    <w:uiPriority w:val="34"/>
    <w:qFormat/>
    <w:rsid w:val="0001368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84392265">
      <w:bodyDiv w:val="1"/>
      <w:marLeft w:val="0"/>
      <w:marRight w:val="0"/>
      <w:marTop w:val="0"/>
      <w:marBottom w:val="0"/>
      <w:divBdr>
        <w:top w:val="none" w:sz="0" w:space="0" w:color="auto"/>
        <w:left w:val="none" w:sz="0" w:space="0" w:color="auto"/>
        <w:bottom w:val="none" w:sz="0" w:space="0" w:color="auto"/>
        <w:right w:val="none" w:sz="0" w:space="0" w:color="auto"/>
      </w:divBdr>
      <w:divsChild>
        <w:div w:id="2049992570">
          <w:marLeft w:val="0"/>
          <w:marRight w:val="0"/>
          <w:marTop w:val="0"/>
          <w:marBottom w:val="0"/>
          <w:divBdr>
            <w:top w:val="none" w:sz="0" w:space="0" w:color="auto"/>
            <w:left w:val="none" w:sz="0" w:space="0" w:color="auto"/>
            <w:bottom w:val="none" w:sz="0" w:space="0" w:color="auto"/>
            <w:right w:val="none" w:sz="0" w:space="0" w:color="auto"/>
          </w:divBdr>
        </w:div>
        <w:div w:id="1529950065">
          <w:marLeft w:val="0"/>
          <w:marRight w:val="0"/>
          <w:marTop w:val="0"/>
          <w:marBottom w:val="0"/>
          <w:divBdr>
            <w:top w:val="none" w:sz="0" w:space="0" w:color="auto"/>
            <w:left w:val="none" w:sz="0" w:space="0" w:color="auto"/>
            <w:bottom w:val="none" w:sz="0" w:space="0" w:color="auto"/>
            <w:right w:val="none" w:sz="0" w:space="0" w:color="auto"/>
          </w:divBdr>
        </w:div>
        <w:div w:id="710305948">
          <w:marLeft w:val="0"/>
          <w:marRight w:val="0"/>
          <w:marTop w:val="0"/>
          <w:marBottom w:val="0"/>
          <w:divBdr>
            <w:top w:val="none" w:sz="0" w:space="0" w:color="auto"/>
            <w:left w:val="none" w:sz="0" w:space="0" w:color="auto"/>
            <w:bottom w:val="none" w:sz="0" w:space="0" w:color="auto"/>
            <w:right w:val="none" w:sz="0" w:space="0" w:color="auto"/>
          </w:divBdr>
        </w:div>
        <w:div w:id="1378698142">
          <w:marLeft w:val="0"/>
          <w:marRight w:val="0"/>
          <w:marTop w:val="0"/>
          <w:marBottom w:val="0"/>
          <w:divBdr>
            <w:top w:val="none" w:sz="0" w:space="0" w:color="auto"/>
            <w:left w:val="none" w:sz="0" w:space="0" w:color="auto"/>
            <w:bottom w:val="none" w:sz="0" w:space="0" w:color="auto"/>
            <w:right w:val="none" w:sz="0" w:space="0" w:color="auto"/>
          </w:divBdr>
        </w:div>
        <w:div w:id="515189466">
          <w:marLeft w:val="0"/>
          <w:marRight w:val="0"/>
          <w:marTop w:val="0"/>
          <w:marBottom w:val="0"/>
          <w:divBdr>
            <w:top w:val="none" w:sz="0" w:space="0" w:color="auto"/>
            <w:left w:val="none" w:sz="0" w:space="0" w:color="auto"/>
            <w:bottom w:val="none" w:sz="0" w:space="0" w:color="auto"/>
            <w:right w:val="none" w:sz="0" w:space="0" w:color="auto"/>
          </w:divBdr>
        </w:div>
        <w:div w:id="41760338">
          <w:marLeft w:val="0"/>
          <w:marRight w:val="0"/>
          <w:marTop w:val="0"/>
          <w:marBottom w:val="0"/>
          <w:divBdr>
            <w:top w:val="none" w:sz="0" w:space="0" w:color="auto"/>
            <w:left w:val="none" w:sz="0" w:space="0" w:color="auto"/>
            <w:bottom w:val="none" w:sz="0" w:space="0" w:color="auto"/>
            <w:right w:val="none" w:sz="0" w:space="0" w:color="auto"/>
          </w:divBdr>
        </w:div>
        <w:div w:id="18904546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header3.xml.rels><?xml version="1.0" encoding="UTF-8" standalone="yes"?>
<Relationships xmlns="http://schemas.openxmlformats.org/package/2006/relationships"><Relationship Id="rId1" Type="http://schemas.openxmlformats.org/officeDocument/2006/relationships/image" Target="media/image14.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Pages>
  <Words>1522</Words>
  <Characters>8375</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Este Producto es propiedad del SENA</Company>
  <LinksUpToDate>false</LinksUpToDate>
  <CharactersWithSpaces>9878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Andrea Cecilia Gonzalez Munera</cp:lastModifiedBy>
  <cp:revision>2</cp:revision>
  <dcterms:created xsi:type="dcterms:W3CDTF">2026-06-19T13:09:00Z</dcterms:created>
  <dcterms:modified xsi:type="dcterms:W3CDTF">2026-06-19T13:09:00Z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2026-06-19T13:09:21Z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1c5209c7-6ed9-462c-a9e5-5a736edb7ea6</vt:lpwstr>
  </property>
  <property fmtid="{D5CDD505-2E9C-101B-9397-08002B2CF9AE}" pid="8" name="MSIP_Label_fc111285-cafa-4fc9-8a9a-bd902089b24f_ContentBits">
    <vt:lpwstr>0</vt:lpwstr>
  </property>
</Properties>
</file>